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B7B" w:rsidRPr="00D81149" w:rsidRDefault="00FA2B7B" w:rsidP="00D81149">
      <w:pPr>
        <w:shd w:val="clear" w:color="auto" w:fill="FFFFFF"/>
        <w:spacing w:after="0" w:line="240" w:lineRule="auto"/>
        <w:ind w:left="2832" w:right="225"/>
        <w:rPr>
          <w:rFonts w:ascii="Arial" w:eastAsia="Times New Roman" w:hAnsi="Arial" w:cs="Arial"/>
          <w:color w:val="000000"/>
          <w:sz w:val="36"/>
          <w:szCs w:val="36"/>
          <w:lang w:eastAsia="fr-CA"/>
        </w:rPr>
      </w:pPr>
      <w:r>
        <w:rPr>
          <w:rFonts w:ascii="Arial" w:eastAsia="Times New Roman" w:hAnsi="Arial" w:cs="Arial"/>
          <w:noProof/>
          <w:color w:val="000000"/>
          <w:sz w:val="20"/>
          <w:szCs w:val="20"/>
          <w:lang w:eastAsia="fr-CA"/>
        </w:rPr>
        <w:drawing>
          <wp:anchor distT="0" distB="0" distL="114300" distR="114300" simplePos="0" relativeHeight="251659264" behindDoc="0" locked="0" layoutInCell="1" allowOverlap="1">
            <wp:simplePos x="0" y="0"/>
            <wp:positionH relativeFrom="column">
              <wp:posOffset>-635</wp:posOffset>
            </wp:positionH>
            <wp:positionV relativeFrom="paragraph">
              <wp:posOffset>86995</wp:posOffset>
            </wp:positionV>
            <wp:extent cx="1562735" cy="589915"/>
            <wp:effectExtent l="0" t="0" r="0" b="635"/>
            <wp:wrapSquare wrapText="bothSides"/>
            <wp:docPr id="7" name="Image 7" descr="T:\Direction Afrique\Sommet Dakar\logoCQFD-nom_hor_coule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Direction Afrique\Sommet Dakar\logoCQFD-nom_hor_couleur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73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714C9" w:rsidRPr="00D714C9">
        <w:rPr>
          <w:rFonts w:eastAsia="Times New Roman" w:cs="Arial"/>
          <w:color w:val="000000"/>
          <w:sz w:val="36"/>
          <w:szCs w:val="36"/>
          <w:lang w:eastAsia="fr-CA"/>
        </w:rPr>
        <w:t xml:space="preserve">Autonomisation économique des femmes: </w:t>
      </w:r>
      <w:r w:rsidR="00D81149">
        <w:rPr>
          <w:rFonts w:eastAsia="Times New Roman" w:cs="Arial"/>
          <w:color w:val="000000"/>
          <w:sz w:val="36"/>
          <w:szCs w:val="36"/>
          <w:lang w:eastAsia="fr-CA"/>
        </w:rPr>
        <w:t xml:space="preserve">les </w:t>
      </w:r>
      <w:r w:rsidR="00D714C9" w:rsidRPr="00D714C9">
        <w:rPr>
          <w:rFonts w:eastAsia="Times New Roman" w:cs="Arial"/>
          <w:color w:val="000000"/>
          <w:sz w:val="36"/>
          <w:szCs w:val="36"/>
          <w:lang w:eastAsia="fr-CA"/>
        </w:rPr>
        <w:t>organisations québécoises de coopération internationale partagent leurs savoirs et savoirs faire </w:t>
      </w:r>
    </w:p>
    <w:p w:rsidR="00D714C9" w:rsidRPr="00D714C9" w:rsidRDefault="00D714C9" w:rsidP="00D714C9">
      <w:pPr>
        <w:pStyle w:val="NormalWeb"/>
        <w:shd w:val="clear" w:color="auto" w:fill="FFFFFF"/>
        <w:spacing w:line="273" w:lineRule="atLeast"/>
        <w:jc w:val="both"/>
        <w:rPr>
          <w:rFonts w:asciiTheme="minorHAnsi" w:hAnsiTheme="minorHAnsi" w:cs="Arial"/>
          <w:color w:val="000000"/>
        </w:rPr>
      </w:pPr>
      <w:bookmarkStart w:id="0" w:name="_GoBack"/>
      <w:bookmarkEnd w:id="0"/>
      <w:r w:rsidRPr="00D714C9">
        <w:rPr>
          <w:rFonts w:asciiTheme="minorHAnsi" w:hAnsiTheme="minorHAnsi" w:cs="Arial"/>
          <w:color w:val="000000"/>
        </w:rPr>
        <w:t xml:space="preserve">Fondé en mai 1984, le </w:t>
      </w:r>
      <w:r w:rsidRPr="00D81149">
        <w:rPr>
          <w:rFonts w:asciiTheme="minorHAnsi" w:hAnsiTheme="minorHAnsi" w:cs="Arial"/>
          <w:b/>
          <w:color w:val="000000"/>
        </w:rPr>
        <w:t>C</w:t>
      </w:r>
      <w:r w:rsidR="00187487" w:rsidRPr="00D81149">
        <w:rPr>
          <w:rFonts w:asciiTheme="minorHAnsi" w:hAnsiTheme="minorHAnsi" w:cs="Arial"/>
          <w:b/>
          <w:color w:val="000000"/>
        </w:rPr>
        <w:t>omité québécois de femmes et de développement (C</w:t>
      </w:r>
      <w:r w:rsidRPr="00D81149">
        <w:rPr>
          <w:rFonts w:asciiTheme="minorHAnsi" w:hAnsiTheme="minorHAnsi" w:cs="Arial"/>
          <w:b/>
          <w:color w:val="000000"/>
        </w:rPr>
        <w:t>QFD</w:t>
      </w:r>
      <w:r w:rsidR="00187487" w:rsidRPr="00D81149">
        <w:rPr>
          <w:rFonts w:asciiTheme="minorHAnsi" w:hAnsiTheme="minorHAnsi" w:cs="Arial"/>
          <w:b/>
          <w:color w:val="000000"/>
        </w:rPr>
        <w:t>)</w:t>
      </w:r>
      <w:r w:rsidRPr="00D714C9">
        <w:rPr>
          <w:rFonts w:asciiTheme="minorHAnsi" w:hAnsiTheme="minorHAnsi" w:cs="Arial"/>
          <w:color w:val="000000"/>
        </w:rPr>
        <w:t xml:space="preserve"> est issu de l’intérêt manifesté par un groupe de femmes, majoritairement en provenance du milieu de la coopération internationale au Québec, de mettre sur pied un comité d’échange, d’information et d’expertise sur les questions touchant les femmes et le développement international.</w:t>
      </w:r>
    </w:p>
    <w:p w:rsidR="00D714C9" w:rsidRPr="00D714C9" w:rsidRDefault="00D714C9" w:rsidP="00D714C9">
      <w:pPr>
        <w:pStyle w:val="NormalWeb"/>
        <w:shd w:val="clear" w:color="auto" w:fill="FFFFFF"/>
        <w:spacing w:line="273" w:lineRule="atLeast"/>
        <w:jc w:val="both"/>
        <w:rPr>
          <w:rFonts w:asciiTheme="minorHAnsi" w:hAnsiTheme="minorHAnsi" w:cs="Arial"/>
          <w:color w:val="000000"/>
        </w:rPr>
      </w:pPr>
      <w:r w:rsidRPr="00D714C9">
        <w:rPr>
          <w:rFonts w:asciiTheme="minorHAnsi" w:hAnsiTheme="minorHAnsi" w:cs="Arial"/>
          <w:color w:val="000000"/>
        </w:rPr>
        <w:t>Coordonné par l’</w:t>
      </w:r>
      <w:r w:rsidRPr="00D81149">
        <w:rPr>
          <w:rFonts w:asciiTheme="minorHAnsi" w:hAnsiTheme="minorHAnsi" w:cs="Arial"/>
          <w:b/>
          <w:color w:val="000000"/>
        </w:rPr>
        <w:t>A</w:t>
      </w:r>
      <w:r w:rsidR="00C6119B">
        <w:rPr>
          <w:rFonts w:asciiTheme="minorHAnsi" w:hAnsiTheme="minorHAnsi" w:cs="Arial"/>
          <w:b/>
          <w:color w:val="000000"/>
        </w:rPr>
        <w:t>ssociation québécoise des organismes de coopération internationale (A</w:t>
      </w:r>
      <w:r w:rsidRPr="00D81149">
        <w:rPr>
          <w:rFonts w:asciiTheme="minorHAnsi" w:hAnsiTheme="minorHAnsi" w:cs="Arial"/>
          <w:b/>
          <w:color w:val="000000"/>
        </w:rPr>
        <w:t>QOCI</w:t>
      </w:r>
      <w:r w:rsidR="00C6119B">
        <w:rPr>
          <w:rFonts w:asciiTheme="minorHAnsi" w:hAnsiTheme="minorHAnsi" w:cs="Arial"/>
          <w:b/>
          <w:color w:val="000000"/>
        </w:rPr>
        <w:t>)</w:t>
      </w:r>
      <w:r w:rsidRPr="00D714C9">
        <w:rPr>
          <w:rFonts w:asciiTheme="minorHAnsi" w:hAnsiTheme="minorHAnsi" w:cs="Arial"/>
          <w:color w:val="000000"/>
        </w:rPr>
        <w:t>, le CQFD regroupe actuellement une soixantaine de personnes, dont la moitié est issue d’organismes membres de l’AQOCI, l’autre étant issue de divers milieux : groupes de femmes, milieux universitaire, syndical ou communautaire, soit à titre de représentante ou représentant de leur organisme soit à titre de membre individuelle ou individuel.</w:t>
      </w:r>
    </w:p>
    <w:p w:rsidR="00D714C9" w:rsidRPr="00D714C9" w:rsidRDefault="00D714C9" w:rsidP="00D714C9">
      <w:pPr>
        <w:pStyle w:val="NormalWeb"/>
        <w:shd w:val="clear" w:color="auto" w:fill="FFFFFF"/>
        <w:spacing w:line="273" w:lineRule="atLeast"/>
        <w:jc w:val="both"/>
        <w:rPr>
          <w:rFonts w:asciiTheme="minorHAnsi" w:hAnsiTheme="minorHAnsi" w:cs="Arial"/>
          <w:color w:val="000000"/>
        </w:rPr>
      </w:pPr>
      <w:r w:rsidRPr="00D714C9">
        <w:rPr>
          <w:rFonts w:asciiTheme="minorHAnsi" w:hAnsiTheme="minorHAnsi" w:cs="Arial"/>
          <w:color w:val="000000"/>
        </w:rPr>
        <w:t xml:space="preserve">Destiné en priorité aux membres de l’AQOCI, le CQFD se veut un lieu d’échange et de réflexion critique sur toutes les questions touchant le rôle des femmes dans le développement. Il vise à promouvoir une vision féministe du développement et à favoriser les liens de solidarité entre les groupes de femmes du Nord et du Sud. </w:t>
      </w:r>
    </w:p>
    <w:p w:rsidR="00FA2B7B" w:rsidRPr="00D714C9" w:rsidRDefault="00D714C9" w:rsidP="00D714C9">
      <w:pPr>
        <w:pStyle w:val="NormalWeb"/>
        <w:shd w:val="clear" w:color="auto" w:fill="FFFFFF"/>
        <w:spacing w:line="273" w:lineRule="atLeast"/>
        <w:rPr>
          <w:rFonts w:asciiTheme="minorHAnsi" w:hAnsiTheme="minorHAnsi" w:cs="Arial"/>
          <w:color w:val="000000"/>
        </w:rPr>
      </w:pPr>
      <w:r w:rsidRPr="00D714C9">
        <w:rPr>
          <w:rFonts w:asciiTheme="minorHAnsi" w:hAnsiTheme="minorHAnsi" w:cs="Arial"/>
          <w:color w:val="000000"/>
        </w:rPr>
        <w:t xml:space="preserve">Depuis 7 ans, le CQFD et ses membres ont fait un travail exhaustif et plusieurs outils et documents de réflexions ont été créés sur la thématique autonomisation économique des femmes. Ils se trouvent sur le site de l’AQOCI : </w:t>
      </w:r>
      <w:hyperlink r:id="rId8" w:history="1">
        <w:r w:rsidRPr="00D714C9">
          <w:rPr>
            <w:rStyle w:val="Lienhypertexte"/>
            <w:rFonts w:asciiTheme="minorHAnsi" w:hAnsiTheme="minorHAnsi" w:cs="Arial"/>
          </w:rPr>
          <w:t>http://www.aqoci.qc.ca/spip.php?rubrique224</w:t>
        </w:r>
      </w:hyperlink>
    </w:p>
    <w:p w:rsidR="00FA2B7B" w:rsidRPr="00D714C9" w:rsidRDefault="00464903" w:rsidP="00D714C9">
      <w:pPr>
        <w:shd w:val="clear" w:color="auto" w:fill="FFFFFF"/>
        <w:spacing w:after="0" w:line="240" w:lineRule="auto"/>
        <w:ind w:right="225"/>
        <w:jc w:val="both"/>
        <w:rPr>
          <w:rFonts w:eastAsia="Times New Roman" w:cs="Arial"/>
          <w:color w:val="000000"/>
          <w:sz w:val="24"/>
          <w:szCs w:val="24"/>
          <w:lang w:eastAsia="fr-CA"/>
        </w:rPr>
      </w:pPr>
      <w:hyperlink r:id="rId9" w:tooltip="PDF - 352.2 ko" w:history="1">
        <w:r w:rsidR="00FA2B7B" w:rsidRPr="00D714C9">
          <w:rPr>
            <w:rFonts w:eastAsia="Times New Roman" w:cs="Arial"/>
            <w:noProof/>
            <w:color w:val="005596"/>
            <w:sz w:val="24"/>
            <w:szCs w:val="24"/>
            <w:lang w:eastAsia="fr-CA"/>
          </w:rPr>
          <w:drawing>
            <wp:inline distT="0" distB="0" distL="0" distR="0" wp14:anchorId="68BF266F" wp14:editId="08325F72">
              <wp:extent cx="127635" cy="127635"/>
              <wp:effectExtent l="0" t="0" r="5715" b="5715"/>
              <wp:docPr id="6" name="Image 6" descr="PDF - 352.2 ko">
                <a:hlinkClick xmlns:a="http://schemas.openxmlformats.org/drawingml/2006/main" r:id="rId9" tooltip="&quot;PDF - 352.2 k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 352.2 ko">
                        <a:hlinkClick r:id="rId9" tooltip="&quot;PDF - 352.2 ko&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00FA2B7B" w:rsidRPr="00D714C9">
          <w:rPr>
            <w:rFonts w:eastAsia="Times New Roman" w:cs="Arial"/>
            <w:color w:val="005596"/>
            <w:sz w:val="24"/>
            <w:szCs w:val="24"/>
            <w:lang w:eastAsia="fr-CA"/>
          </w:rPr>
          <w:t> </w:t>
        </w:r>
        <w:r w:rsidR="00FA2B7B" w:rsidRPr="00D714C9">
          <w:rPr>
            <w:rFonts w:eastAsia="Times New Roman" w:cs="Arial"/>
            <w:b/>
            <w:bCs/>
            <w:color w:val="005596"/>
            <w:sz w:val="24"/>
            <w:szCs w:val="24"/>
            <w:lang w:eastAsia="fr-CA"/>
          </w:rPr>
          <w:t>Projet Rural Enterprise Expansion Project (REEP) d’OXFAM-Québec au Vietnam</w:t>
        </w:r>
        <w:r w:rsidR="00FA2B7B" w:rsidRPr="00D714C9">
          <w:rPr>
            <w:rFonts w:eastAsia="Times New Roman" w:cs="Arial"/>
            <w:color w:val="005596"/>
            <w:sz w:val="24"/>
            <w:szCs w:val="24"/>
            <w:lang w:eastAsia="fr-CA"/>
          </w:rPr>
          <w:t> </w:t>
        </w:r>
      </w:hyperlink>
      <w:r w:rsidR="00FA2B7B" w:rsidRPr="00D714C9">
        <w:rPr>
          <w:rFonts w:eastAsia="Times New Roman" w:cs="Arial"/>
          <w:color w:val="000000"/>
          <w:sz w:val="24"/>
          <w:szCs w:val="24"/>
          <w:lang w:eastAsia="fr-CA"/>
        </w:rPr>
        <w:br w:type="textWrapping" w:clear="all"/>
      </w:r>
    </w:p>
    <w:p w:rsidR="00FA2B7B" w:rsidRPr="00D714C9" w:rsidRDefault="00464903" w:rsidP="00D714C9">
      <w:pPr>
        <w:shd w:val="clear" w:color="auto" w:fill="FFFFFF"/>
        <w:spacing w:after="0" w:line="240" w:lineRule="auto"/>
        <w:ind w:right="225"/>
        <w:jc w:val="both"/>
        <w:rPr>
          <w:rFonts w:eastAsia="Times New Roman" w:cs="Arial"/>
          <w:color w:val="000000"/>
          <w:sz w:val="24"/>
          <w:szCs w:val="24"/>
          <w:lang w:eastAsia="fr-CA"/>
        </w:rPr>
      </w:pPr>
      <w:hyperlink r:id="rId11" w:tooltip="PDF - 354.5 ko" w:history="1">
        <w:r w:rsidR="00FA2B7B" w:rsidRPr="00D714C9">
          <w:rPr>
            <w:rFonts w:eastAsia="Times New Roman" w:cs="Arial"/>
            <w:noProof/>
            <w:color w:val="005596"/>
            <w:sz w:val="24"/>
            <w:szCs w:val="24"/>
            <w:lang w:eastAsia="fr-CA"/>
          </w:rPr>
          <w:drawing>
            <wp:inline distT="0" distB="0" distL="0" distR="0" wp14:anchorId="31E8ADC8" wp14:editId="465FAF51">
              <wp:extent cx="127635" cy="127635"/>
              <wp:effectExtent l="0" t="0" r="5715" b="5715"/>
              <wp:docPr id="5" name="Image 5" descr="PDF - 354.5 ko">
                <a:hlinkClick xmlns:a="http://schemas.openxmlformats.org/drawingml/2006/main" r:id="rId11" tooltip="&quot;PDF - 354.5 k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 354.5 ko">
                        <a:hlinkClick r:id="rId11" tooltip="&quot;PDF - 354.5 ko&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00FA2B7B" w:rsidRPr="00D714C9">
          <w:rPr>
            <w:rFonts w:eastAsia="Times New Roman" w:cs="Arial"/>
            <w:color w:val="005596"/>
            <w:sz w:val="24"/>
            <w:szCs w:val="24"/>
            <w:lang w:eastAsia="fr-CA"/>
          </w:rPr>
          <w:t> </w:t>
        </w:r>
        <w:r w:rsidR="00FA2B7B" w:rsidRPr="00D714C9">
          <w:rPr>
            <w:rFonts w:eastAsia="Times New Roman" w:cs="Arial"/>
            <w:b/>
            <w:bCs/>
            <w:color w:val="005596"/>
            <w:sz w:val="24"/>
            <w:szCs w:val="24"/>
            <w:lang w:eastAsia="fr-CA"/>
          </w:rPr>
          <w:t>Projet de mutuelle d’épargne et de crédit des pêcheurs artisans du CECI en Guinée</w:t>
        </w:r>
        <w:r w:rsidR="00FA2B7B" w:rsidRPr="00D714C9">
          <w:rPr>
            <w:rFonts w:eastAsia="Times New Roman" w:cs="Arial"/>
            <w:color w:val="005596"/>
            <w:sz w:val="24"/>
            <w:szCs w:val="24"/>
            <w:lang w:eastAsia="fr-CA"/>
          </w:rPr>
          <w:t> </w:t>
        </w:r>
      </w:hyperlink>
      <w:r w:rsidR="00FA2B7B" w:rsidRPr="00D714C9">
        <w:rPr>
          <w:rFonts w:eastAsia="Times New Roman" w:cs="Arial"/>
          <w:color w:val="000000"/>
          <w:sz w:val="24"/>
          <w:szCs w:val="24"/>
          <w:lang w:eastAsia="fr-CA"/>
        </w:rPr>
        <w:br w:type="textWrapping" w:clear="all"/>
      </w:r>
    </w:p>
    <w:p w:rsidR="00FA2B7B" w:rsidRPr="00D714C9" w:rsidRDefault="00464903" w:rsidP="00D714C9">
      <w:pPr>
        <w:shd w:val="clear" w:color="auto" w:fill="FFFFFF"/>
        <w:spacing w:after="0" w:line="240" w:lineRule="auto"/>
        <w:ind w:right="225"/>
        <w:jc w:val="both"/>
        <w:rPr>
          <w:rFonts w:eastAsia="Times New Roman" w:cs="Arial"/>
          <w:color w:val="000000"/>
          <w:sz w:val="24"/>
          <w:szCs w:val="24"/>
          <w:lang w:eastAsia="fr-CA"/>
        </w:rPr>
      </w:pPr>
      <w:hyperlink r:id="rId12" w:tooltip="PDF - 337.6 ko" w:history="1">
        <w:r w:rsidR="00FA2B7B" w:rsidRPr="00D714C9">
          <w:rPr>
            <w:rFonts w:eastAsia="Times New Roman" w:cs="Arial"/>
            <w:noProof/>
            <w:color w:val="005596"/>
            <w:sz w:val="24"/>
            <w:szCs w:val="24"/>
            <w:lang w:eastAsia="fr-CA"/>
          </w:rPr>
          <w:drawing>
            <wp:inline distT="0" distB="0" distL="0" distR="0" wp14:anchorId="7BDA5232" wp14:editId="019051D0">
              <wp:extent cx="127635" cy="127635"/>
              <wp:effectExtent l="0" t="0" r="5715" b="5715"/>
              <wp:docPr id="4" name="Image 4" descr="PDF - 337.6 ko">
                <a:hlinkClick xmlns:a="http://schemas.openxmlformats.org/drawingml/2006/main" r:id="rId12" tooltip="&quot;PDF - 337.6 k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 337.6 ko">
                        <a:hlinkClick r:id="rId12" tooltip="&quot;PDF - 337.6 ko&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00FA2B7B" w:rsidRPr="00D714C9">
          <w:rPr>
            <w:rFonts w:eastAsia="Times New Roman" w:cs="Arial"/>
            <w:color w:val="005596"/>
            <w:sz w:val="24"/>
            <w:szCs w:val="24"/>
            <w:lang w:eastAsia="fr-CA"/>
          </w:rPr>
          <w:t> </w:t>
        </w:r>
        <w:r w:rsidR="00FA2B7B" w:rsidRPr="00D714C9">
          <w:rPr>
            <w:rFonts w:eastAsia="Times New Roman" w:cs="Arial"/>
            <w:b/>
            <w:bCs/>
            <w:color w:val="005596"/>
            <w:sz w:val="24"/>
            <w:szCs w:val="24"/>
            <w:lang w:eastAsia="fr-CA"/>
          </w:rPr>
          <w:t xml:space="preserve">Projet </w:t>
        </w:r>
        <w:proofErr w:type="spellStart"/>
        <w:r w:rsidR="00FA2B7B" w:rsidRPr="00D714C9">
          <w:rPr>
            <w:rFonts w:eastAsia="Times New Roman" w:cs="Arial"/>
            <w:b/>
            <w:bCs/>
            <w:color w:val="005596"/>
            <w:sz w:val="24"/>
            <w:szCs w:val="24"/>
            <w:lang w:eastAsia="fr-CA"/>
          </w:rPr>
          <w:t>Ethik</w:t>
        </w:r>
        <w:proofErr w:type="spellEnd"/>
        <w:r w:rsidR="00FA2B7B" w:rsidRPr="00D714C9">
          <w:rPr>
            <w:rFonts w:eastAsia="Times New Roman" w:cs="Arial"/>
            <w:b/>
            <w:bCs/>
            <w:color w:val="005596"/>
            <w:sz w:val="24"/>
            <w:szCs w:val="24"/>
            <w:lang w:eastAsia="fr-CA"/>
          </w:rPr>
          <w:t>-BGC : un projet d’économie sociale de FEM International au Canada</w:t>
        </w:r>
        <w:r w:rsidR="00FA2B7B" w:rsidRPr="00D714C9">
          <w:rPr>
            <w:rFonts w:eastAsia="Times New Roman" w:cs="Arial"/>
            <w:color w:val="005596"/>
            <w:sz w:val="24"/>
            <w:szCs w:val="24"/>
            <w:lang w:eastAsia="fr-CA"/>
          </w:rPr>
          <w:t> </w:t>
        </w:r>
      </w:hyperlink>
      <w:r w:rsidR="00FA2B7B" w:rsidRPr="00D714C9">
        <w:rPr>
          <w:rFonts w:eastAsia="Times New Roman" w:cs="Arial"/>
          <w:color w:val="000000"/>
          <w:sz w:val="24"/>
          <w:szCs w:val="24"/>
          <w:lang w:eastAsia="fr-CA"/>
        </w:rPr>
        <w:br w:type="textWrapping" w:clear="all"/>
      </w:r>
    </w:p>
    <w:p w:rsidR="00FA2B7B" w:rsidRPr="00D714C9" w:rsidRDefault="00464903" w:rsidP="00D714C9">
      <w:pPr>
        <w:shd w:val="clear" w:color="auto" w:fill="FFFFFF"/>
        <w:spacing w:after="0" w:line="240" w:lineRule="auto"/>
        <w:ind w:right="225"/>
        <w:jc w:val="both"/>
        <w:rPr>
          <w:rFonts w:eastAsia="Times New Roman" w:cs="Arial"/>
          <w:color w:val="000000"/>
          <w:sz w:val="24"/>
          <w:szCs w:val="24"/>
          <w:lang w:eastAsia="fr-CA"/>
        </w:rPr>
      </w:pPr>
      <w:hyperlink r:id="rId13" w:tooltip="PDF - 3.1 Mo" w:history="1">
        <w:r w:rsidR="00FA2B7B" w:rsidRPr="00D714C9">
          <w:rPr>
            <w:rFonts w:eastAsia="Times New Roman" w:cs="Arial"/>
            <w:noProof/>
            <w:color w:val="005596"/>
            <w:sz w:val="24"/>
            <w:szCs w:val="24"/>
            <w:lang w:eastAsia="fr-CA"/>
          </w:rPr>
          <w:drawing>
            <wp:inline distT="0" distB="0" distL="0" distR="0" wp14:anchorId="472CC249" wp14:editId="1B263FD4">
              <wp:extent cx="127635" cy="127635"/>
              <wp:effectExtent l="0" t="0" r="5715" b="5715"/>
              <wp:docPr id="3" name="Image 3" descr="PDF - 3.1 Mo">
                <a:hlinkClick xmlns:a="http://schemas.openxmlformats.org/drawingml/2006/main" r:id="rId13" tooltip="&quot;PDF - 3.1 M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 - 3.1 Mo">
                        <a:hlinkClick r:id="rId13" tooltip="&quot;PDF - 3.1 Mo&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00FA2B7B" w:rsidRPr="00D714C9">
          <w:rPr>
            <w:rFonts w:eastAsia="Times New Roman" w:cs="Arial"/>
            <w:color w:val="005596"/>
            <w:sz w:val="24"/>
            <w:szCs w:val="24"/>
            <w:lang w:eastAsia="fr-CA"/>
          </w:rPr>
          <w:t> </w:t>
        </w:r>
        <w:r w:rsidR="00FA2B7B" w:rsidRPr="00D714C9">
          <w:rPr>
            <w:rFonts w:eastAsia="Times New Roman" w:cs="Arial"/>
            <w:b/>
            <w:bCs/>
            <w:color w:val="005596"/>
            <w:sz w:val="24"/>
            <w:szCs w:val="24"/>
            <w:lang w:eastAsia="fr-CA"/>
          </w:rPr>
          <w:t>Des organismes en action pour l’autonomie économique des Femmes, CQFD-AQOCI, 2008</w:t>
        </w:r>
        <w:r w:rsidR="00FA2B7B" w:rsidRPr="00D714C9">
          <w:rPr>
            <w:rFonts w:eastAsia="Times New Roman" w:cs="Arial"/>
            <w:color w:val="005596"/>
            <w:sz w:val="24"/>
            <w:szCs w:val="24"/>
            <w:lang w:eastAsia="fr-CA"/>
          </w:rPr>
          <w:t> </w:t>
        </w:r>
      </w:hyperlink>
      <w:r w:rsidR="00FA2B7B" w:rsidRPr="00D714C9">
        <w:rPr>
          <w:rFonts w:eastAsia="Times New Roman" w:cs="Arial"/>
          <w:color w:val="000000"/>
          <w:sz w:val="24"/>
          <w:szCs w:val="24"/>
          <w:lang w:eastAsia="fr-CA"/>
        </w:rPr>
        <w:br w:type="textWrapping" w:clear="all"/>
      </w:r>
    </w:p>
    <w:p w:rsidR="00FA2B7B" w:rsidRPr="00D714C9" w:rsidRDefault="00464903" w:rsidP="00D714C9">
      <w:pPr>
        <w:shd w:val="clear" w:color="auto" w:fill="FFFFFF"/>
        <w:spacing w:after="0" w:line="240" w:lineRule="auto"/>
        <w:ind w:right="225"/>
        <w:jc w:val="both"/>
        <w:rPr>
          <w:rFonts w:eastAsia="Times New Roman" w:cs="Arial"/>
          <w:color w:val="000000"/>
          <w:sz w:val="24"/>
          <w:szCs w:val="24"/>
          <w:lang w:eastAsia="fr-CA"/>
        </w:rPr>
      </w:pPr>
      <w:hyperlink r:id="rId14" w:tooltip="PDF - 113.8 ko" w:history="1">
        <w:r w:rsidR="00FA2B7B" w:rsidRPr="00D714C9">
          <w:rPr>
            <w:rFonts w:eastAsia="Times New Roman" w:cs="Arial"/>
            <w:noProof/>
            <w:color w:val="005596"/>
            <w:sz w:val="24"/>
            <w:szCs w:val="24"/>
            <w:lang w:eastAsia="fr-CA"/>
          </w:rPr>
          <w:drawing>
            <wp:inline distT="0" distB="0" distL="0" distR="0" wp14:anchorId="3A366416" wp14:editId="53AA6A05">
              <wp:extent cx="127635" cy="127635"/>
              <wp:effectExtent l="0" t="0" r="5715" b="5715"/>
              <wp:docPr id="2" name="Image 2" descr="PDF - 113.8 ko">
                <a:hlinkClick xmlns:a="http://schemas.openxmlformats.org/drawingml/2006/main" r:id="rId14" tooltip="&quot;PDF - 113.8 k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 - 113.8 ko">
                        <a:hlinkClick r:id="rId14" tooltip="&quot;PDF - 113.8 ko&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00FA2B7B" w:rsidRPr="00D714C9">
          <w:rPr>
            <w:rFonts w:eastAsia="Times New Roman" w:cs="Arial"/>
            <w:color w:val="005596"/>
            <w:sz w:val="24"/>
            <w:szCs w:val="24"/>
            <w:lang w:eastAsia="fr-CA"/>
          </w:rPr>
          <w:t> </w:t>
        </w:r>
        <w:r w:rsidR="00FA2B7B" w:rsidRPr="00D714C9">
          <w:rPr>
            <w:rFonts w:eastAsia="Times New Roman" w:cs="Arial"/>
            <w:b/>
            <w:bCs/>
            <w:color w:val="005596"/>
            <w:sz w:val="24"/>
            <w:szCs w:val="24"/>
            <w:lang w:eastAsia="fr-CA"/>
          </w:rPr>
          <w:t xml:space="preserve">Ficher technique </w:t>
        </w:r>
        <w:proofErr w:type="spellStart"/>
        <w:r w:rsidR="00FA2B7B" w:rsidRPr="00D714C9">
          <w:rPr>
            <w:rFonts w:eastAsia="Times New Roman" w:cs="Arial"/>
            <w:b/>
            <w:bCs/>
            <w:color w:val="005596"/>
            <w:sz w:val="24"/>
            <w:szCs w:val="24"/>
            <w:lang w:eastAsia="fr-CA"/>
          </w:rPr>
          <w:t>CdP</w:t>
        </w:r>
        <w:proofErr w:type="spellEnd"/>
        <w:r w:rsidR="00FA2B7B" w:rsidRPr="00D714C9">
          <w:rPr>
            <w:rFonts w:eastAsia="Times New Roman" w:cs="Arial"/>
            <w:b/>
            <w:bCs/>
            <w:color w:val="005596"/>
            <w:sz w:val="24"/>
            <w:szCs w:val="24"/>
            <w:lang w:eastAsia="fr-CA"/>
          </w:rPr>
          <w:t xml:space="preserve"> Autonomisation économique des femmes</w:t>
        </w:r>
        <w:r w:rsidR="00FA2B7B" w:rsidRPr="00D714C9">
          <w:rPr>
            <w:rFonts w:eastAsia="Times New Roman" w:cs="Arial"/>
            <w:color w:val="005596"/>
            <w:sz w:val="24"/>
            <w:szCs w:val="24"/>
            <w:lang w:eastAsia="fr-CA"/>
          </w:rPr>
          <w:t> </w:t>
        </w:r>
      </w:hyperlink>
      <w:r w:rsidR="00FA2B7B" w:rsidRPr="00D714C9">
        <w:rPr>
          <w:rFonts w:eastAsia="Times New Roman" w:cs="Arial"/>
          <w:color w:val="000000"/>
          <w:sz w:val="24"/>
          <w:szCs w:val="24"/>
          <w:lang w:eastAsia="fr-CA"/>
        </w:rPr>
        <w:br w:type="textWrapping" w:clear="all"/>
      </w:r>
    </w:p>
    <w:p w:rsidR="00793C8C" w:rsidRDefault="00464903" w:rsidP="00D714C9">
      <w:pPr>
        <w:shd w:val="clear" w:color="auto" w:fill="FFFFFF"/>
        <w:spacing w:after="0" w:line="240" w:lineRule="auto"/>
        <w:ind w:right="225"/>
        <w:jc w:val="both"/>
        <w:rPr>
          <w:rFonts w:eastAsia="Times New Roman" w:cs="Arial"/>
          <w:color w:val="666666"/>
          <w:sz w:val="24"/>
          <w:szCs w:val="24"/>
          <w:lang w:eastAsia="fr-CA"/>
        </w:rPr>
      </w:pPr>
      <w:hyperlink r:id="rId15" w:tooltip="PDF - 274.5 ko" w:history="1">
        <w:r w:rsidR="00FA2B7B" w:rsidRPr="00D714C9">
          <w:rPr>
            <w:rFonts w:eastAsia="Times New Roman" w:cs="Arial"/>
            <w:noProof/>
            <w:color w:val="005596"/>
            <w:sz w:val="24"/>
            <w:szCs w:val="24"/>
            <w:lang w:eastAsia="fr-CA"/>
          </w:rPr>
          <w:drawing>
            <wp:inline distT="0" distB="0" distL="0" distR="0" wp14:anchorId="32AE1B59" wp14:editId="5C5BF175">
              <wp:extent cx="127635" cy="127635"/>
              <wp:effectExtent l="0" t="0" r="5715" b="5715"/>
              <wp:docPr id="1" name="Image 1" descr="PDF - 274.5 ko">
                <a:hlinkClick xmlns:a="http://schemas.openxmlformats.org/drawingml/2006/main" r:id="rId15" tooltip="&quot;PDF - 274.5 k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DF - 274.5 ko">
                        <a:hlinkClick r:id="rId15" tooltip="&quot;PDF - 274.5 ko&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00FA2B7B" w:rsidRPr="00D714C9">
          <w:rPr>
            <w:rFonts w:eastAsia="Times New Roman" w:cs="Arial"/>
            <w:color w:val="005596"/>
            <w:sz w:val="24"/>
            <w:szCs w:val="24"/>
            <w:lang w:eastAsia="fr-CA"/>
          </w:rPr>
          <w:t> </w:t>
        </w:r>
        <w:r w:rsidR="00FA2B7B" w:rsidRPr="00D714C9">
          <w:rPr>
            <w:rFonts w:eastAsia="Times New Roman" w:cs="Arial"/>
            <w:b/>
            <w:bCs/>
            <w:color w:val="005596"/>
            <w:sz w:val="24"/>
            <w:szCs w:val="24"/>
            <w:lang w:eastAsia="fr-CA"/>
          </w:rPr>
          <w:t>Bibliographie Autonomie économique des femmes - CDEACF</w:t>
        </w:r>
        <w:r w:rsidR="00FA2B7B" w:rsidRPr="00D714C9">
          <w:rPr>
            <w:rFonts w:eastAsia="Times New Roman" w:cs="Arial"/>
            <w:color w:val="005596"/>
            <w:sz w:val="24"/>
            <w:szCs w:val="24"/>
            <w:lang w:eastAsia="fr-CA"/>
          </w:rPr>
          <w:t> </w:t>
        </w:r>
      </w:hyperlink>
    </w:p>
    <w:p w:rsidR="00D81149" w:rsidRDefault="00D81149" w:rsidP="00D714C9">
      <w:pPr>
        <w:shd w:val="clear" w:color="auto" w:fill="FFFFFF"/>
        <w:spacing w:after="0" w:line="240" w:lineRule="auto"/>
        <w:ind w:right="225"/>
        <w:jc w:val="both"/>
        <w:rPr>
          <w:rFonts w:eastAsia="Times New Roman" w:cs="Arial"/>
          <w:color w:val="666666"/>
          <w:sz w:val="24"/>
          <w:szCs w:val="24"/>
          <w:lang w:eastAsia="fr-CA"/>
        </w:rPr>
      </w:pPr>
    </w:p>
    <w:p w:rsidR="00464903" w:rsidRPr="00D81149" w:rsidRDefault="00464903" w:rsidP="00464903">
      <w:pPr>
        <w:spacing w:after="0" w:line="240" w:lineRule="auto"/>
        <w:jc w:val="both"/>
        <w:rPr>
          <w:rFonts w:cs="Arial"/>
          <w:b/>
          <w:color w:val="000000"/>
          <w:sz w:val="24"/>
          <w:szCs w:val="24"/>
        </w:rPr>
      </w:pPr>
      <w:r w:rsidRPr="00D81149">
        <w:rPr>
          <w:rFonts w:cs="Arial"/>
          <w:b/>
          <w:color w:val="000000"/>
          <w:sz w:val="24"/>
          <w:szCs w:val="24"/>
        </w:rPr>
        <w:t>Pour plus de plus amples renseignements:</w:t>
      </w:r>
    </w:p>
    <w:p w:rsidR="00464903" w:rsidRDefault="00464903" w:rsidP="00464903">
      <w:pPr>
        <w:spacing w:after="0" w:line="240" w:lineRule="auto"/>
        <w:jc w:val="both"/>
        <w:rPr>
          <w:rFonts w:cs="Arial"/>
          <w:color w:val="000000"/>
          <w:sz w:val="24"/>
          <w:szCs w:val="24"/>
        </w:rPr>
      </w:pPr>
      <w:r>
        <w:rPr>
          <w:rFonts w:cs="Arial"/>
          <w:color w:val="000000"/>
          <w:sz w:val="24"/>
          <w:szCs w:val="24"/>
        </w:rPr>
        <w:t>Anne Delorme</w:t>
      </w:r>
    </w:p>
    <w:p w:rsidR="00464903" w:rsidRPr="00464903" w:rsidRDefault="00464903" w:rsidP="00464903">
      <w:pPr>
        <w:shd w:val="clear" w:color="auto" w:fill="FFFFFF"/>
        <w:spacing w:after="0" w:line="240" w:lineRule="auto"/>
        <w:rPr>
          <w:rFonts w:eastAsia="Times New Roman" w:cs="Arial"/>
          <w:sz w:val="24"/>
          <w:szCs w:val="24"/>
          <w:lang w:eastAsia="fr-CA"/>
        </w:rPr>
      </w:pPr>
      <w:r w:rsidRPr="00464903">
        <w:rPr>
          <w:rFonts w:eastAsia="Times New Roman" w:cs="Arial"/>
          <w:sz w:val="24"/>
          <w:szCs w:val="24"/>
          <w:lang w:eastAsia="fr-CA"/>
        </w:rPr>
        <w:t>Coordonnatrice, Comité québécois femme et développement</w:t>
      </w:r>
    </w:p>
    <w:p w:rsidR="00464903" w:rsidRPr="00464903" w:rsidRDefault="00464903" w:rsidP="00464903">
      <w:pPr>
        <w:shd w:val="clear" w:color="auto" w:fill="FFFFFF"/>
        <w:spacing w:after="0" w:line="240" w:lineRule="auto"/>
        <w:rPr>
          <w:rFonts w:eastAsia="Times New Roman" w:cs="Arial"/>
          <w:sz w:val="24"/>
          <w:szCs w:val="24"/>
          <w:lang w:eastAsia="fr-CA"/>
        </w:rPr>
      </w:pPr>
      <w:r w:rsidRPr="00464903">
        <w:rPr>
          <w:rFonts w:eastAsia="Times New Roman" w:cs="Arial"/>
          <w:sz w:val="24"/>
          <w:szCs w:val="24"/>
          <w:lang w:eastAsia="fr-CA"/>
        </w:rPr>
        <w:t>Chargée de programme, Égalité entre les femmes et les hommes</w:t>
      </w:r>
    </w:p>
    <w:p w:rsidR="00D81149" w:rsidRPr="00464903" w:rsidRDefault="00464903" w:rsidP="00D714C9">
      <w:pPr>
        <w:shd w:val="clear" w:color="auto" w:fill="FFFFFF"/>
        <w:spacing w:after="0" w:line="240" w:lineRule="auto"/>
        <w:ind w:right="225"/>
        <w:jc w:val="both"/>
        <w:rPr>
          <w:rFonts w:cs="Arial"/>
          <w:sz w:val="24"/>
          <w:szCs w:val="24"/>
          <w:shd w:val="clear" w:color="auto" w:fill="FFFFFF"/>
        </w:rPr>
      </w:pPr>
      <w:hyperlink r:id="rId16" w:history="1">
        <w:r w:rsidRPr="00464903">
          <w:rPr>
            <w:rStyle w:val="Lienhypertexte"/>
            <w:rFonts w:cs="Arial"/>
            <w:color w:val="auto"/>
            <w:sz w:val="24"/>
            <w:szCs w:val="24"/>
            <w:shd w:val="clear" w:color="auto" w:fill="FFFFFF"/>
          </w:rPr>
          <w:t>ADelorme@aqoci.qc.ca</w:t>
        </w:r>
      </w:hyperlink>
    </w:p>
    <w:p w:rsidR="00464903" w:rsidRDefault="00464903" w:rsidP="00D714C9">
      <w:pPr>
        <w:shd w:val="clear" w:color="auto" w:fill="FFFFFF"/>
        <w:spacing w:after="0" w:line="240" w:lineRule="auto"/>
        <w:ind w:right="225"/>
        <w:jc w:val="both"/>
        <w:rPr>
          <w:rFonts w:eastAsia="Times New Roman" w:cs="Arial"/>
          <w:color w:val="000000"/>
          <w:sz w:val="24"/>
          <w:szCs w:val="24"/>
          <w:lang w:eastAsia="fr-CA"/>
        </w:rPr>
      </w:pPr>
    </w:p>
    <w:p w:rsidR="00187487" w:rsidRDefault="00187487" w:rsidP="00D714C9">
      <w:pPr>
        <w:shd w:val="clear" w:color="auto" w:fill="FFFFFF"/>
        <w:spacing w:after="0" w:line="240" w:lineRule="auto"/>
        <w:ind w:right="225"/>
        <w:jc w:val="both"/>
        <w:rPr>
          <w:rFonts w:eastAsia="Times New Roman" w:cs="Arial"/>
          <w:color w:val="000000"/>
          <w:sz w:val="24"/>
          <w:szCs w:val="24"/>
          <w:lang w:eastAsia="fr-CA"/>
        </w:rPr>
      </w:pPr>
    </w:p>
    <w:p w:rsidR="00187487" w:rsidRPr="00D81149" w:rsidRDefault="00187487" w:rsidP="00D81149">
      <w:pPr>
        <w:shd w:val="clear" w:color="auto" w:fill="FFFFFF"/>
        <w:spacing w:after="0" w:line="240" w:lineRule="auto"/>
        <w:ind w:left="708" w:right="225"/>
        <w:rPr>
          <w:rFonts w:eastAsia="Times New Roman" w:cs="Arial"/>
          <w:color w:val="003F71"/>
          <w:sz w:val="24"/>
          <w:szCs w:val="24"/>
          <w:lang w:eastAsia="fr-CA"/>
        </w:rPr>
      </w:pPr>
      <w:r>
        <w:rPr>
          <w:rFonts w:eastAsia="Times New Roman" w:cs="Arial"/>
          <w:noProof/>
          <w:color w:val="000000"/>
          <w:sz w:val="24"/>
          <w:szCs w:val="24"/>
          <w:lang w:eastAsia="fr-CA"/>
        </w:rPr>
        <w:drawing>
          <wp:anchor distT="0" distB="0" distL="114300" distR="114300" simplePos="0" relativeHeight="251658240" behindDoc="0" locked="0" layoutInCell="1" allowOverlap="1">
            <wp:simplePos x="0" y="0"/>
            <wp:positionH relativeFrom="column">
              <wp:posOffset>-635</wp:posOffset>
            </wp:positionH>
            <wp:positionV relativeFrom="paragraph">
              <wp:posOffset>2540</wp:posOffset>
            </wp:positionV>
            <wp:extent cx="1011600" cy="990000"/>
            <wp:effectExtent l="0" t="0" r="0" b="63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1600" cy="990000"/>
                    </a:xfrm>
                    <a:prstGeom prst="rect">
                      <a:avLst/>
                    </a:prstGeom>
                    <a:noFill/>
                  </pic:spPr>
                </pic:pic>
              </a:graphicData>
            </a:graphic>
            <wp14:sizeRelH relativeFrom="margin">
              <wp14:pctWidth>0</wp14:pctWidth>
            </wp14:sizeRelH>
            <wp14:sizeRelV relativeFrom="margin">
              <wp14:pctHeight>0</wp14:pctHeight>
            </wp14:sizeRelV>
          </wp:anchor>
        </w:drawing>
      </w:r>
      <w:r w:rsidRPr="00187487">
        <w:rPr>
          <w:rFonts w:eastAsia="Times New Roman" w:cs="Arial"/>
          <w:b/>
          <w:color w:val="4F81BD" w:themeColor="accent1"/>
          <w:sz w:val="36"/>
          <w:szCs w:val="36"/>
          <w:lang w:eastAsia="fr-CA"/>
        </w:rPr>
        <w:t xml:space="preserve">Renforcement du pouvoir économique des </w:t>
      </w:r>
      <w:r w:rsidR="00D81149">
        <w:rPr>
          <w:rFonts w:eastAsia="Times New Roman" w:cs="Arial"/>
          <w:b/>
          <w:color w:val="4F81BD" w:themeColor="accent1"/>
          <w:sz w:val="36"/>
          <w:szCs w:val="36"/>
          <w:lang w:eastAsia="fr-CA"/>
        </w:rPr>
        <w:t>femmes</w:t>
      </w:r>
      <w:r w:rsidRPr="00187487">
        <w:rPr>
          <w:rFonts w:eastAsia="Times New Roman" w:cs="Arial"/>
          <w:b/>
          <w:color w:val="4F81BD" w:themeColor="accent1"/>
          <w:sz w:val="36"/>
          <w:szCs w:val="36"/>
          <w:lang w:eastAsia="fr-CA"/>
        </w:rPr>
        <w:t xml:space="preserve">: </w:t>
      </w:r>
      <w:r w:rsidRPr="00187487">
        <w:rPr>
          <w:rFonts w:cs="Arial"/>
          <w:b/>
          <w:color w:val="4F81BD" w:themeColor="accent1"/>
          <w:sz w:val="36"/>
          <w:szCs w:val="36"/>
        </w:rPr>
        <w:t>une question de justice et de droits  et  un enjeu économique incontournable</w:t>
      </w:r>
    </w:p>
    <w:p w:rsidR="00187487" w:rsidRPr="00187487" w:rsidRDefault="00187487" w:rsidP="00187487">
      <w:pPr>
        <w:shd w:val="clear" w:color="auto" w:fill="FFFFFF"/>
        <w:spacing w:after="0" w:line="240" w:lineRule="auto"/>
        <w:ind w:right="225"/>
        <w:jc w:val="both"/>
        <w:rPr>
          <w:rFonts w:eastAsia="Times New Roman" w:cs="Arial"/>
          <w:color w:val="003F71"/>
          <w:sz w:val="24"/>
          <w:szCs w:val="24"/>
          <w:lang w:eastAsia="fr-CA"/>
        </w:rPr>
      </w:pPr>
    </w:p>
    <w:p w:rsidR="00D81149" w:rsidRDefault="00D81149" w:rsidP="00187487">
      <w:pPr>
        <w:shd w:val="clear" w:color="auto" w:fill="FFFFFF"/>
        <w:spacing w:after="0" w:line="240" w:lineRule="auto"/>
        <w:ind w:right="225"/>
        <w:jc w:val="both"/>
        <w:rPr>
          <w:rFonts w:eastAsia="Times New Roman" w:cs="Arial"/>
          <w:sz w:val="24"/>
          <w:szCs w:val="24"/>
          <w:lang w:eastAsia="fr-CA"/>
        </w:rPr>
      </w:pPr>
    </w:p>
    <w:p w:rsidR="00187487" w:rsidRDefault="00187487" w:rsidP="00187487">
      <w:pPr>
        <w:shd w:val="clear" w:color="auto" w:fill="FFFFFF"/>
        <w:spacing w:after="0" w:line="240" w:lineRule="auto"/>
        <w:ind w:right="225"/>
        <w:jc w:val="both"/>
        <w:rPr>
          <w:rFonts w:eastAsia="Times New Roman" w:cs="Arial"/>
          <w:sz w:val="24"/>
          <w:szCs w:val="24"/>
          <w:lang w:eastAsia="fr-CA"/>
        </w:rPr>
      </w:pPr>
      <w:r w:rsidRPr="00187487">
        <w:rPr>
          <w:rFonts w:eastAsia="Times New Roman" w:cs="Arial"/>
          <w:sz w:val="24"/>
          <w:szCs w:val="24"/>
          <w:lang w:eastAsia="fr-CA"/>
        </w:rPr>
        <w:t>La mission du C</w:t>
      </w:r>
      <w:r>
        <w:rPr>
          <w:rFonts w:eastAsia="Times New Roman" w:cs="Arial"/>
          <w:sz w:val="24"/>
          <w:szCs w:val="24"/>
          <w:lang w:eastAsia="fr-CA"/>
        </w:rPr>
        <w:t>entre d’étude et de coopération internationale (C</w:t>
      </w:r>
      <w:r w:rsidRPr="00187487">
        <w:rPr>
          <w:rFonts w:eastAsia="Times New Roman" w:cs="Arial"/>
          <w:sz w:val="24"/>
          <w:szCs w:val="24"/>
          <w:lang w:eastAsia="fr-CA"/>
        </w:rPr>
        <w:t>ECI</w:t>
      </w:r>
      <w:r>
        <w:rPr>
          <w:rFonts w:eastAsia="Times New Roman" w:cs="Arial"/>
          <w:sz w:val="24"/>
          <w:szCs w:val="24"/>
          <w:lang w:eastAsia="fr-CA"/>
        </w:rPr>
        <w:t>)</w:t>
      </w:r>
      <w:r w:rsidRPr="00187487">
        <w:rPr>
          <w:rFonts w:eastAsia="Times New Roman" w:cs="Arial"/>
          <w:sz w:val="24"/>
          <w:szCs w:val="24"/>
          <w:lang w:eastAsia="fr-CA"/>
        </w:rPr>
        <w:t xml:space="preserve"> est de combattre la pauvreté et l’exclusion. À cette fin, le CECI renforce les capacités de développement des communautés défavorisées; il appuie des initiatives de paix, de droits </w:t>
      </w:r>
      <w:r w:rsidR="0068622E">
        <w:rPr>
          <w:rFonts w:eastAsia="Times New Roman" w:cs="Arial"/>
          <w:sz w:val="24"/>
          <w:szCs w:val="24"/>
          <w:lang w:eastAsia="fr-CA"/>
        </w:rPr>
        <w:t xml:space="preserve">de la personne </w:t>
      </w:r>
      <w:r w:rsidRPr="00187487">
        <w:rPr>
          <w:rFonts w:eastAsia="Times New Roman" w:cs="Arial"/>
          <w:sz w:val="24"/>
          <w:szCs w:val="24"/>
          <w:lang w:eastAsia="fr-CA"/>
        </w:rPr>
        <w:t>et d’équité; il mobilise des ressources et favorise l’échange de savoir-faire.</w:t>
      </w:r>
    </w:p>
    <w:p w:rsidR="00187487" w:rsidRPr="00187487" w:rsidRDefault="00187487" w:rsidP="00187487">
      <w:pPr>
        <w:shd w:val="clear" w:color="auto" w:fill="FFFFFF"/>
        <w:spacing w:after="0" w:line="240" w:lineRule="auto"/>
        <w:ind w:right="225"/>
        <w:jc w:val="both"/>
        <w:rPr>
          <w:rFonts w:eastAsia="Times New Roman" w:cs="Arial"/>
          <w:sz w:val="24"/>
          <w:szCs w:val="24"/>
          <w:lang w:eastAsia="fr-CA"/>
        </w:rPr>
      </w:pPr>
    </w:p>
    <w:p w:rsidR="00187487" w:rsidRPr="00D81149" w:rsidRDefault="00187487" w:rsidP="00D81149">
      <w:pPr>
        <w:spacing w:after="240" w:line="240" w:lineRule="auto"/>
        <w:rPr>
          <w:rFonts w:eastAsia="Times New Roman" w:cs="Arial"/>
          <w:b/>
          <w:bCs/>
          <w:sz w:val="24"/>
          <w:szCs w:val="24"/>
          <w:lang w:eastAsia="fr-CA"/>
        </w:rPr>
      </w:pPr>
      <w:r w:rsidRPr="00187487">
        <w:rPr>
          <w:rFonts w:eastAsia="Times New Roman" w:cs="Arial"/>
          <w:b/>
          <w:bCs/>
          <w:sz w:val="24"/>
          <w:szCs w:val="24"/>
          <w:lang w:eastAsia="fr-CA"/>
        </w:rPr>
        <w:t>Depuis sa fondation en 1958, le CECI a:</w:t>
      </w:r>
      <w:r w:rsidR="00D81149">
        <w:rPr>
          <w:rFonts w:eastAsia="Times New Roman" w:cs="Arial"/>
          <w:b/>
          <w:bCs/>
          <w:sz w:val="24"/>
          <w:szCs w:val="24"/>
          <w:lang w:eastAsia="fr-CA"/>
        </w:rPr>
        <w:br/>
      </w:r>
      <w:r w:rsidRPr="00187487">
        <w:rPr>
          <w:rFonts w:eastAsia="Times New Roman" w:cs="Arial"/>
          <w:sz w:val="24"/>
          <w:szCs w:val="24"/>
          <w:lang w:eastAsia="fr-CA"/>
        </w:rPr>
        <w:br/>
        <w:t xml:space="preserve">• Formé plus de 10 000 volontaires et </w:t>
      </w:r>
      <w:proofErr w:type="spellStart"/>
      <w:r w:rsidRPr="00187487">
        <w:rPr>
          <w:rFonts w:eastAsia="Times New Roman" w:cs="Arial"/>
          <w:sz w:val="24"/>
          <w:szCs w:val="24"/>
          <w:lang w:eastAsia="fr-CA"/>
        </w:rPr>
        <w:t>employé-es</w:t>
      </w:r>
      <w:proofErr w:type="spellEnd"/>
      <w:r w:rsidRPr="00187487">
        <w:rPr>
          <w:rFonts w:eastAsia="Times New Roman" w:cs="Arial"/>
          <w:sz w:val="24"/>
          <w:szCs w:val="24"/>
          <w:lang w:eastAsia="fr-CA"/>
        </w:rPr>
        <w:t xml:space="preserve"> au Canada et dans 30 pays</w:t>
      </w:r>
      <w:r w:rsidRPr="00187487">
        <w:rPr>
          <w:rFonts w:eastAsia="Times New Roman" w:cs="Arial"/>
          <w:sz w:val="24"/>
          <w:szCs w:val="24"/>
          <w:lang w:eastAsia="fr-CA"/>
        </w:rPr>
        <w:br/>
        <w:t>• Recueilli plus de 800 millions de dollars de dons</w:t>
      </w:r>
      <w:r w:rsidRPr="00187487">
        <w:rPr>
          <w:rFonts w:eastAsia="Times New Roman" w:cs="Arial"/>
          <w:sz w:val="24"/>
          <w:szCs w:val="24"/>
          <w:lang w:eastAsia="fr-CA"/>
        </w:rPr>
        <w:br/>
        <w:t>• Aidé plus de 5 000 organisations locales</w:t>
      </w:r>
      <w:r w:rsidRPr="00187487">
        <w:rPr>
          <w:rFonts w:eastAsia="Times New Roman" w:cs="Arial"/>
          <w:sz w:val="24"/>
          <w:szCs w:val="24"/>
          <w:lang w:eastAsia="fr-CA"/>
        </w:rPr>
        <w:br/>
        <w:t>• Amélioré la vie de 25 millions de personnes défavorisées</w:t>
      </w:r>
    </w:p>
    <w:p w:rsidR="00187487" w:rsidRPr="00187487" w:rsidRDefault="00187487" w:rsidP="00187487">
      <w:pPr>
        <w:spacing w:line="240" w:lineRule="auto"/>
        <w:jc w:val="both"/>
        <w:rPr>
          <w:rFonts w:cs="Arial"/>
          <w:color w:val="4F81BD" w:themeColor="accent1"/>
          <w:sz w:val="24"/>
          <w:szCs w:val="24"/>
        </w:rPr>
      </w:pPr>
      <w:r w:rsidRPr="00187487">
        <w:rPr>
          <w:rFonts w:cs="Arial"/>
          <w:sz w:val="24"/>
          <w:szCs w:val="24"/>
        </w:rPr>
        <w:t>Le CECI appuie et contribue depuis plusieurs années à différents projets visant l’autonomisation des femmes. Ce sont parfois des projets spécifiques ciblant  l’accès des femmes et des filles à l’éducation et ce sont parfois des composantes de projets visant le développement d’activités génératrices de revenus, et</w:t>
      </w:r>
      <w:r w:rsidR="00483EA8">
        <w:rPr>
          <w:rFonts w:cs="Arial"/>
          <w:sz w:val="24"/>
          <w:szCs w:val="24"/>
        </w:rPr>
        <w:t>/</w:t>
      </w:r>
      <w:r w:rsidRPr="00187487">
        <w:rPr>
          <w:rFonts w:cs="Arial"/>
          <w:sz w:val="24"/>
          <w:szCs w:val="24"/>
        </w:rPr>
        <w:t>ou l’augmentation des revenus des femmes</w:t>
      </w:r>
      <w:r>
        <w:rPr>
          <w:rFonts w:ascii="Arial" w:hAnsi="Arial" w:cs="Arial"/>
        </w:rPr>
        <w:t>.</w:t>
      </w:r>
      <w:r w:rsidRPr="00AE12F8">
        <w:rPr>
          <w:rFonts w:ascii="Arial" w:hAnsi="Arial" w:cs="Arial"/>
        </w:rPr>
        <w:t xml:space="preserve"> </w:t>
      </w:r>
      <w:r w:rsidRPr="00187487">
        <w:rPr>
          <w:rFonts w:cs="Arial"/>
          <w:sz w:val="24"/>
          <w:szCs w:val="24"/>
        </w:rPr>
        <w:t>Le CECI cherche à agir sur la complexité des rapports sociaux, économiques, politiques et environnementaux qui peuvent représenter des entraves à la participation et au renforcement du pouvoir des femmes</w:t>
      </w:r>
      <w:r>
        <w:rPr>
          <w:rFonts w:cs="Arial"/>
          <w:sz w:val="24"/>
          <w:szCs w:val="24"/>
        </w:rPr>
        <w:t xml:space="preserve">. </w:t>
      </w:r>
      <w:r w:rsidRPr="006D63BF">
        <w:rPr>
          <w:rFonts w:ascii="Arial" w:hAnsi="Arial" w:cs="Arial"/>
        </w:rPr>
        <w:t xml:space="preserve">C’est dans ce cadre que le CECI propose un modèle d’intervention visant précisément le </w:t>
      </w:r>
      <w:r w:rsidRPr="00D81149">
        <w:rPr>
          <w:rFonts w:ascii="Arial" w:hAnsi="Arial" w:cs="Arial"/>
          <w:b/>
        </w:rPr>
        <w:t>renforcement du pouvoir économique des femmes</w:t>
      </w:r>
      <w:r w:rsidRPr="00D81149">
        <w:rPr>
          <w:rFonts w:ascii="Arial" w:hAnsi="Arial" w:cs="Arial"/>
          <w:b/>
          <w:color w:val="FF0000"/>
        </w:rPr>
        <w:t>.</w:t>
      </w:r>
      <w:r w:rsidRPr="006D63BF">
        <w:rPr>
          <w:rFonts w:ascii="Arial" w:hAnsi="Arial" w:cs="Arial"/>
          <w:color w:val="FF0000"/>
        </w:rPr>
        <w:t xml:space="preserve"> </w:t>
      </w:r>
    </w:p>
    <w:tbl>
      <w:tblPr>
        <w:tblStyle w:val="Grilledutableau"/>
        <w:tblW w:w="921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214"/>
      </w:tblGrid>
      <w:tr w:rsidR="00187487" w:rsidRPr="00187487" w:rsidTr="00187487">
        <w:tc>
          <w:tcPr>
            <w:tcW w:w="9214" w:type="dxa"/>
          </w:tcPr>
          <w:p w:rsidR="00187487" w:rsidRPr="00187487" w:rsidRDefault="00187487" w:rsidP="00187487">
            <w:pPr>
              <w:ind w:left="72"/>
              <w:jc w:val="both"/>
              <w:rPr>
                <w:rFonts w:asciiTheme="minorHAnsi" w:hAnsiTheme="minorHAnsi" w:cs="Arial"/>
                <w:color w:val="4F81BD" w:themeColor="accent1"/>
                <w:sz w:val="24"/>
                <w:szCs w:val="24"/>
              </w:rPr>
            </w:pPr>
          </w:p>
          <w:p w:rsidR="00187487" w:rsidRPr="00187487" w:rsidRDefault="00187487" w:rsidP="00187487">
            <w:pPr>
              <w:ind w:left="72"/>
              <w:jc w:val="both"/>
              <w:rPr>
                <w:rFonts w:asciiTheme="minorHAnsi" w:hAnsiTheme="minorHAnsi" w:cs="Arial"/>
                <w:b/>
                <w:color w:val="4F81BD" w:themeColor="accent1"/>
                <w:sz w:val="24"/>
                <w:szCs w:val="24"/>
              </w:rPr>
            </w:pPr>
            <w:r w:rsidRPr="00187487">
              <w:rPr>
                <w:rFonts w:asciiTheme="minorHAnsi" w:hAnsiTheme="minorHAnsi" w:cs="Arial"/>
                <w:b/>
                <w:color w:val="4F81BD" w:themeColor="accent1"/>
                <w:sz w:val="24"/>
                <w:szCs w:val="24"/>
              </w:rPr>
              <w:t xml:space="preserve">Le renforcement du pouvoir dépend de la capacité des personnes de se prendre en charge et d’influencer les décisions qui concernent leurs conditions et leur qualité de vie. </w:t>
            </w:r>
          </w:p>
          <w:p w:rsidR="00187487" w:rsidRPr="00187487" w:rsidRDefault="00187487" w:rsidP="00187487">
            <w:pPr>
              <w:ind w:left="72"/>
              <w:jc w:val="both"/>
              <w:rPr>
                <w:rFonts w:asciiTheme="minorHAnsi" w:hAnsiTheme="minorHAnsi" w:cs="Arial"/>
                <w:b/>
                <w:color w:val="4F81BD" w:themeColor="accent1"/>
                <w:sz w:val="24"/>
                <w:szCs w:val="24"/>
              </w:rPr>
            </w:pPr>
          </w:p>
          <w:p w:rsidR="00187487" w:rsidRPr="00187487" w:rsidRDefault="00187487" w:rsidP="00187487">
            <w:pPr>
              <w:ind w:left="72"/>
              <w:jc w:val="both"/>
              <w:rPr>
                <w:rFonts w:asciiTheme="minorHAnsi" w:hAnsiTheme="minorHAnsi" w:cs="Arial"/>
                <w:b/>
                <w:color w:val="4F81BD" w:themeColor="accent1"/>
                <w:sz w:val="24"/>
                <w:szCs w:val="24"/>
              </w:rPr>
            </w:pPr>
            <w:r w:rsidRPr="00187487">
              <w:rPr>
                <w:rFonts w:asciiTheme="minorHAnsi" w:hAnsiTheme="minorHAnsi" w:cs="Arial"/>
                <w:b/>
                <w:color w:val="4F81BD" w:themeColor="accent1"/>
                <w:sz w:val="24"/>
                <w:szCs w:val="24"/>
              </w:rPr>
              <w:t>Le renforcement du pouvoir constitue un préalable essentiel à l’avancement politique, social, économique, culturel et environnemental de tous les peuples.</w:t>
            </w:r>
          </w:p>
          <w:p w:rsidR="00187487" w:rsidRPr="00187487" w:rsidRDefault="00187487" w:rsidP="00187487">
            <w:pPr>
              <w:ind w:left="72" w:firstLine="360"/>
              <w:jc w:val="both"/>
              <w:rPr>
                <w:rFonts w:asciiTheme="minorHAnsi" w:hAnsiTheme="minorHAnsi" w:cs="Arial"/>
                <w:color w:val="4F81BD" w:themeColor="accent1"/>
                <w:sz w:val="24"/>
                <w:szCs w:val="24"/>
              </w:rPr>
            </w:pPr>
          </w:p>
        </w:tc>
      </w:tr>
    </w:tbl>
    <w:p w:rsidR="00187487" w:rsidRDefault="00187487" w:rsidP="00187487">
      <w:pPr>
        <w:spacing w:line="240" w:lineRule="auto"/>
        <w:jc w:val="both"/>
        <w:rPr>
          <w:rFonts w:cs="Arial"/>
          <w:color w:val="000000"/>
          <w:sz w:val="24"/>
          <w:szCs w:val="24"/>
        </w:rPr>
      </w:pPr>
    </w:p>
    <w:p w:rsidR="00187487" w:rsidRDefault="00187487" w:rsidP="00D81149">
      <w:pPr>
        <w:spacing w:line="240" w:lineRule="auto"/>
        <w:rPr>
          <w:rFonts w:cs="Arial"/>
          <w:color w:val="000000"/>
          <w:sz w:val="24"/>
          <w:szCs w:val="24"/>
        </w:rPr>
      </w:pPr>
      <w:r w:rsidRPr="00187487">
        <w:rPr>
          <w:rFonts w:cs="Arial"/>
          <w:color w:val="000000"/>
          <w:sz w:val="24"/>
          <w:szCs w:val="24"/>
        </w:rPr>
        <w:t xml:space="preserve">La présentation des résultats de projets visant le renforcement du pouvoir économique des femmes, ainsi que le cadre conceptuel de renforcement du pouvoir économique des femmes développé par le CECI, sont disponibles sur le site web : </w:t>
      </w:r>
      <w:hyperlink r:id="rId18" w:history="1">
        <w:r w:rsidRPr="00187487">
          <w:rPr>
            <w:rStyle w:val="Lienhypertexte"/>
            <w:rFonts w:cs="Arial"/>
            <w:sz w:val="24"/>
            <w:szCs w:val="24"/>
          </w:rPr>
          <w:t>http://www.ceci.ca/fr/secteurs/egalite-entre-les-femmes-et-les-hommes</w:t>
        </w:r>
      </w:hyperlink>
    </w:p>
    <w:p w:rsidR="00D81149" w:rsidRPr="00D81149" w:rsidRDefault="00187487" w:rsidP="00D81149">
      <w:pPr>
        <w:spacing w:after="0" w:line="240" w:lineRule="auto"/>
        <w:jc w:val="both"/>
        <w:rPr>
          <w:rFonts w:cs="Arial"/>
          <w:b/>
          <w:color w:val="000000"/>
          <w:sz w:val="24"/>
          <w:szCs w:val="24"/>
        </w:rPr>
      </w:pPr>
      <w:r w:rsidRPr="00D81149">
        <w:rPr>
          <w:rFonts w:cs="Arial"/>
          <w:b/>
          <w:color w:val="000000"/>
          <w:sz w:val="24"/>
          <w:szCs w:val="24"/>
        </w:rPr>
        <w:t>Pour plus</w:t>
      </w:r>
      <w:r w:rsidR="00D81149" w:rsidRPr="00D81149">
        <w:rPr>
          <w:rFonts w:cs="Arial"/>
          <w:b/>
          <w:color w:val="000000"/>
          <w:sz w:val="24"/>
          <w:szCs w:val="24"/>
        </w:rPr>
        <w:t xml:space="preserve"> de plus amples renseignements:</w:t>
      </w:r>
    </w:p>
    <w:p w:rsidR="00D81149" w:rsidRDefault="00D81149" w:rsidP="00D81149">
      <w:pPr>
        <w:spacing w:after="0" w:line="240" w:lineRule="auto"/>
        <w:jc w:val="both"/>
        <w:rPr>
          <w:rFonts w:cs="Arial"/>
          <w:color w:val="000000"/>
          <w:sz w:val="24"/>
          <w:szCs w:val="24"/>
        </w:rPr>
      </w:pPr>
      <w:r>
        <w:rPr>
          <w:rFonts w:cs="Arial"/>
          <w:color w:val="000000"/>
          <w:sz w:val="24"/>
          <w:szCs w:val="24"/>
        </w:rPr>
        <w:t>Odette McCarthy</w:t>
      </w:r>
    </w:p>
    <w:p w:rsidR="00D81149" w:rsidRDefault="00483EA8" w:rsidP="00D81149">
      <w:pPr>
        <w:spacing w:after="0" w:line="240" w:lineRule="auto"/>
        <w:jc w:val="both"/>
        <w:rPr>
          <w:rFonts w:cs="Arial"/>
          <w:color w:val="000000"/>
          <w:sz w:val="24"/>
          <w:szCs w:val="24"/>
        </w:rPr>
      </w:pPr>
      <w:r>
        <w:rPr>
          <w:rFonts w:cs="Arial"/>
          <w:color w:val="000000"/>
          <w:sz w:val="24"/>
          <w:szCs w:val="24"/>
        </w:rPr>
        <w:t>C</w:t>
      </w:r>
      <w:r w:rsidR="00187487">
        <w:rPr>
          <w:rFonts w:cs="Arial"/>
          <w:color w:val="000000"/>
          <w:sz w:val="24"/>
          <w:szCs w:val="24"/>
        </w:rPr>
        <w:t>hargée de projet et spécialiste d’égalité e</w:t>
      </w:r>
      <w:r w:rsidR="00D81149">
        <w:rPr>
          <w:rFonts w:cs="Arial"/>
          <w:color w:val="000000"/>
          <w:sz w:val="24"/>
          <w:szCs w:val="24"/>
        </w:rPr>
        <w:t>ntre les femmes et les  hommes</w:t>
      </w:r>
    </w:p>
    <w:p w:rsidR="00187487" w:rsidRDefault="00464903" w:rsidP="00D81149">
      <w:pPr>
        <w:spacing w:after="0" w:line="240" w:lineRule="auto"/>
        <w:jc w:val="both"/>
        <w:rPr>
          <w:rFonts w:cs="Arial"/>
          <w:color w:val="000000"/>
          <w:sz w:val="24"/>
          <w:szCs w:val="24"/>
        </w:rPr>
      </w:pPr>
      <w:hyperlink r:id="rId19" w:history="1">
        <w:r w:rsidR="00D81149" w:rsidRPr="00581D9E">
          <w:rPr>
            <w:rStyle w:val="Lienhypertexte"/>
            <w:rFonts w:cs="Arial"/>
            <w:sz w:val="24"/>
            <w:szCs w:val="24"/>
          </w:rPr>
          <w:t>odettem@ceci.ca</w:t>
        </w:r>
      </w:hyperlink>
    </w:p>
    <w:p w:rsidR="00D81149" w:rsidRDefault="00D81149" w:rsidP="00D81149">
      <w:pPr>
        <w:spacing w:after="0" w:line="240" w:lineRule="auto"/>
        <w:jc w:val="both"/>
        <w:rPr>
          <w:rFonts w:cs="Arial"/>
          <w:color w:val="000000"/>
          <w:sz w:val="24"/>
          <w:szCs w:val="24"/>
        </w:rPr>
      </w:pPr>
    </w:p>
    <w:sectPr w:rsidR="00D81149" w:rsidSect="00187487">
      <w:headerReference w:type="even" r:id="rId20"/>
      <w:headerReference w:type="default" r:id="rId21"/>
      <w:footerReference w:type="even" r:id="rId22"/>
      <w:footerReference w:type="default" r:id="rId23"/>
      <w:headerReference w:type="first" r:id="rId24"/>
      <w:footerReference w:type="first" r:id="rId25"/>
      <w:pgSz w:w="12240" w:h="15840"/>
      <w:pgMar w:top="1134" w:right="1474" w:bottom="1077"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4C9" w:rsidRDefault="00D714C9" w:rsidP="00D714C9">
      <w:pPr>
        <w:spacing w:after="0" w:line="240" w:lineRule="auto"/>
      </w:pPr>
      <w:r>
        <w:separator/>
      </w:r>
    </w:p>
  </w:endnote>
  <w:endnote w:type="continuationSeparator" w:id="0">
    <w:p w:rsidR="00D714C9" w:rsidRDefault="00D714C9" w:rsidP="00D71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58" w:rsidRDefault="0078005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58" w:rsidRDefault="0078005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58" w:rsidRDefault="0078005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4C9" w:rsidRDefault="00D714C9" w:rsidP="00D714C9">
      <w:pPr>
        <w:spacing w:after="0" w:line="240" w:lineRule="auto"/>
      </w:pPr>
      <w:r>
        <w:separator/>
      </w:r>
    </w:p>
  </w:footnote>
  <w:footnote w:type="continuationSeparator" w:id="0">
    <w:p w:rsidR="00D714C9" w:rsidRDefault="00D714C9" w:rsidP="00D714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58" w:rsidRDefault="0078005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58" w:rsidRDefault="0078005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58" w:rsidRDefault="0078005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B7B"/>
    <w:rsid w:val="00187487"/>
    <w:rsid w:val="00464903"/>
    <w:rsid w:val="00483EA8"/>
    <w:rsid w:val="0068622E"/>
    <w:rsid w:val="00780058"/>
    <w:rsid w:val="00793C8C"/>
    <w:rsid w:val="00C6119B"/>
    <w:rsid w:val="00D714C9"/>
    <w:rsid w:val="00D81149"/>
    <w:rsid w:val="00FA2B7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187487"/>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A2B7B"/>
    <w:rPr>
      <w:color w:val="0000FF"/>
      <w:u w:val="single"/>
    </w:rPr>
  </w:style>
  <w:style w:type="character" w:customStyle="1" w:styleId="apple-converted-space">
    <w:name w:val="apple-converted-space"/>
    <w:basedOn w:val="Policepardfaut"/>
    <w:rsid w:val="00FA2B7B"/>
  </w:style>
  <w:style w:type="character" w:styleId="lev">
    <w:name w:val="Strong"/>
    <w:basedOn w:val="Policepardfaut"/>
    <w:uiPriority w:val="22"/>
    <w:qFormat/>
    <w:rsid w:val="00FA2B7B"/>
    <w:rPr>
      <w:b/>
      <w:bCs/>
    </w:rPr>
  </w:style>
  <w:style w:type="paragraph" w:styleId="Textedebulles">
    <w:name w:val="Balloon Text"/>
    <w:basedOn w:val="Normal"/>
    <w:link w:val="TextedebullesCar"/>
    <w:uiPriority w:val="99"/>
    <w:semiHidden/>
    <w:unhideWhenUsed/>
    <w:rsid w:val="00FA2B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2B7B"/>
    <w:rPr>
      <w:rFonts w:ascii="Tahoma" w:hAnsi="Tahoma" w:cs="Tahoma"/>
      <w:sz w:val="16"/>
      <w:szCs w:val="16"/>
    </w:rPr>
  </w:style>
  <w:style w:type="paragraph" w:styleId="NormalWeb">
    <w:name w:val="Normal (Web)"/>
    <w:basedOn w:val="Normal"/>
    <w:uiPriority w:val="99"/>
    <w:unhideWhenUsed/>
    <w:rsid w:val="00D714C9"/>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En-tte">
    <w:name w:val="header"/>
    <w:basedOn w:val="Normal"/>
    <w:link w:val="En-tteCar"/>
    <w:uiPriority w:val="99"/>
    <w:unhideWhenUsed/>
    <w:rsid w:val="00D714C9"/>
    <w:pPr>
      <w:tabs>
        <w:tab w:val="center" w:pos="4320"/>
        <w:tab w:val="right" w:pos="8640"/>
      </w:tabs>
      <w:spacing w:after="0" w:line="240" w:lineRule="auto"/>
    </w:pPr>
  </w:style>
  <w:style w:type="character" w:customStyle="1" w:styleId="En-tteCar">
    <w:name w:val="En-tête Car"/>
    <w:basedOn w:val="Policepardfaut"/>
    <w:link w:val="En-tte"/>
    <w:uiPriority w:val="99"/>
    <w:rsid w:val="00D714C9"/>
  </w:style>
  <w:style w:type="paragraph" w:styleId="Pieddepage">
    <w:name w:val="footer"/>
    <w:basedOn w:val="Normal"/>
    <w:link w:val="PieddepageCar"/>
    <w:uiPriority w:val="99"/>
    <w:unhideWhenUsed/>
    <w:rsid w:val="00D714C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714C9"/>
  </w:style>
  <w:style w:type="character" w:customStyle="1" w:styleId="Titre3Car">
    <w:name w:val="Titre 3 Car"/>
    <w:basedOn w:val="Policepardfaut"/>
    <w:link w:val="Titre3"/>
    <w:uiPriority w:val="9"/>
    <w:rsid w:val="00187487"/>
    <w:rPr>
      <w:rFonts w:ascii="Times New Roman" w:eastAsia="Times New Roman" w:hAnsi="Times New Roman" w:cs="Times New Roman"/>
      <w:b/>
      <w:bCs/>
      <w:sz w:val="27"/>
      <w:szCs w:val="27"/>
      <w:lang w:eastAsia="fr-CA"/>
    </w:rPr>
  </w:style>
  <w:style w:type="paragraph" w:customStyle="1" w:styleId="intro">
    <w:name w:val="intro"/>
    <w:basedOn w:val="Normal"/>
    <w:rsid w:val="00187487"/>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blue">
    <w:name w:val="blue"/>
    <w:basedOn w:val="Policepardfaut"/>
    <w:rsid w:val="00187487"/>
  </w:style>
  <w:style w:type="table" w:styleId="Grilledutableau">
    <w:name w:val="Table Grid"/>
    <w:basedOn w:val="TableauNormal"/>
    <w:rsid w:val="00187487"/>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1874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187487"/>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A2B7B"/>
    <w:rPr>
      <w:color w:val="0000FF"/>
      <w:u w:val="single"/>
    </w:rPr>
  </w:style>
  <w:style w:type="character" w:customStyle="1" w:styleId="apple-converted-space">
    <w:name w:val="apple-converted-space"/>
    <w:basedOn w:val="Policepardfaut"/>
    <w:rsid w:val="00FA2B7B"/>
  </w:style>
  <w:style w:type="character" w:styleId="lev">
    <w:name w:val="Strong"/>
    <w:basedOn w:val="Policepardfaut"/>
    <w:uiPriority w:val="22"/>
    <w:qFormat/>
    <w:rsid w:val="00FA2B7B"/>
    <w:rPr>
      <w:b/>
      <w:bCs/>
    </w:rPr>
  </w:style>
  <w:style w:type="paragraph" w:styleId="Textedebulles">
    <w:name w:val="Balloon Text"/>
    <w:basedOn w:val="Normal"/>
    <w:link w:val="TextedebullesCar"/>
    <w:uiPriority w:val="99"/>
    <w:semiHidden/>
    <w:unhideWhenUsed/>
    <w:rsid w:val="00FA2B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2B7B"/>
    <w:rPr>
      <w:rFonts w:ascii="Tahoma" w:hAnsi="Tahoma" w:cs="Tahoma"/>
      <w:sz w:val="16"/>
      <w:szCs w:val="16"/>
    </w:rPr>
  </w:style>
  <w:style w:type="paragraph" w:styleId="NormalWeb">
    <w:name w:val="Normal (Web)"/>
    <w:basedOn w:val="Normal"/>
    <w:uiPriority w:val="99"/>
    <w:unhideWhenUsed/>
    <w:rsid w:val="00D714C9"/>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En-tte">
    <w:name w:val="header"/>
    <w:basedOn w:val="Normal"/>
    <w:link w:val="En-tteCar"/>
    <w:uiPriority w:val="99"/>
    <w:unhideWhenUsed/>
    <w:rsid w:val="00D714C9"/>
    <w:pPr>
      <w:tabs>
        <w:tab w:val="center" w:pos="4320"/>
        <w:tab w:val="right" w:pos="8640"/>
      </w:tabs>
      <w:spacing w:after="0" w:line="240" w:lineRule="auto"/>
    </w:pPr>
  </w:style>
  <w:style w:type="character" w:customStyle="1" w:styleId="En-tteCar">
    <w:name w:val="En-tête Car"/>
    <w:basedOn w:val="Policepardfaut"/>
    <w:link w:val="En-tte"/>
    <w:uiPriority w:val="99"/>
    <w:rsid w:val="00D714C9"/>
  </w:style>
  <w:style w:type="paragraph" w:styleId="Pieddepage">
    <w:name w:val="footer"/>
    <w:basedOn w:val="Normal"/>
    <w:link w:val="PieddepageCar"/>
    <w:uiPriority w:val="99"/>
    <w:unhideWhenUsed/>
    <w:rsid w:val="00D714C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714C9"/>
  </w:style>
  <w:style w:type="character" w:customStyle="1" w:styleId="Titre3Car">
    <w:name w:val="Titre 3 Car"/>
    <w:basedOn w:val="Policepardfaut"/>
    <w:link w:val="Titre3"/>
    <w:uiPriority w:val="9"/>
    <w:rsid w:val="00187487"/>
    <w:rPr>
      <w:rFonts w:ascii="Times New Roman" w:eastAsia="Times New Roman" w:hAnsi="Times New Roman" w:cs="Times New Roman"/>
      <w:b/>
      <w:bCs/>
      <w:sz w:val="27"/>
      <w:szCs w:val="27"/>
      <w:lang w:eastAsia="fr-CA"/>
    </w:rPr>
  </w:style>
  <w:style w:type="paragraph" w:customStyle="1" w:styleId="intro">
    <w:name w:val="intro"/>
    <w:basedOn w:val="Normal"/>
    <w:rsid w:val="00187487"/>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blue">
    <w:name w:val="blue"/>
    <w:basedOn w:val="Policepardfaut"/>
    <w:rsid w:val="00187487"/>
  </w:style>
  <w:style w:type="table" w:styleId="Grilledutableau">
    <w:name w:val="Table Grid"/>
    <w:basedOn w:val="TableauNormal"/>
    <w:rsid w:val="00187487"/>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1874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974914">
      <w:bodyDiv w:val="1"/>
      <w:marLeft w:val="0"/>
      <w:marRight w:val="0"/>
      <w:marTop w:val="0"/>
      <w:marBottom w:val="0"/>
      <w:divBdr>
        <w:top w:val="none" w:sz="0" w:space="0" w:color="auto"/>
        <w:left w:val="none" w:sz="0" w:space="0" w:color="auto"/>
        <w:bottom w:val="none" w:sz="0" w:space="0" w:color="auto"/>
        <w:right w:val="none" w:sz="0" w:space="0" w:color="auto"/>
      </w:divBdr>
    </w:div>
    <w:div w:id="1171262057">
      <w:bodyDiv w:val="1"/>
      <w:marLeft w:val="0"/>
      <w:marRight w:val="0"/>
      <w:marTop w:val="0"/>
      <w:marBottom w:val="0"/>
      <w:divBdr>
        <w:top w:val="none" w:sz="0" w:space="0" w:color="auto"/>
        <w:left w:val="none" w:sz="0" w:space="0" w:color="auto"/>
        <w:bottom w:val="none" w:sz="0" w:space="0" w:color="auto"/>
        <w:right w:val="none" w:sz="0" w:space="0" w:color="auto"/>
      </w:divBdr>
    </w:div>
    <w:div w:id="1241528421">
      <w:bodyDiv w:val="1"/>
      <w:marLeft w:val="0"/>
      <w:marRight w:val="0"/>
      <w:marTop w:val="0"/>
      <w:marBottom w:val="0"/>
      <w:divBdr>
        <w:top w:val="none" w:sz="0" w:space="0" w:color="auto"/>
        <w:left w:val="none" w:sz="0" w:space="0" w:color="auto"/>
        <w:bottom w:val="none" w:sz="0" w:space="0" w:color="auto"/>
        <w:right w:val="none" w:sz="0" w:space="0" w:color="auto"/>
      </w:divBdr>
    </w:div>
    <w:div w:id="190533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qoci.qc.ca/spip.php?rubrique224" TargetMode="External"/><Relationship Id="rId13" Type="http://schemas.openxmlformats.org/officeDocument/2006/relationships/hyperlink" Target="http://www.aqoci.qc.ca/IMG/pdf/des_organismes_en_action_pour_l_autonomie_economique_des_femmes_cqfd-aqoci_2008.pdf" TargetMode="External"/><Relationship Id="rId18" Type="http://schemas.openxmlformats.org/officeDocument/2006/relationships/hyperlink" Target="http://www.ceci.ca/fr/secteurs/egalite-entre-les-femmes-et-les-homm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www.aqoci.qc.ca/IMG/pdf/projet_ethik-bgc_un_projet_d_economie_sociale_de_fem_international_au_canada.pdf" TargetMode="External"/><Relationship Id="rId17" Type="http://schemas.openxmlformats.org/officeDocument/2006/relationships/image" Target="media/image3.png"/><Relationship Id="rId25"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yperlink" Target="mailto:ADelorme@aqoci.qc.ca"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aqoci.qc.ca/IMG/pdf/projet_de_mutuelle_d_epargne_et_de_credit_des_pecheurs_artisans_du_ceci_en_guinee.pdf"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aqoci.qc.ca/IMG/pdf/bibliographie_autonomie_economique_des_femmes-_cdeacf.pdf"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mailto:odettem@ceci.ca" TargetMode="External"/><Relationship Id="rId4" Type="http://schemas.openxmlformats.org/officeDocument/2006/relationships/webSettings" Target="webSettings.xml"/><Relationship Id="rId9" Type="http://schemas.openxmlformats.org/officeDocument/2006/relationships/hyperlink" Target="http://www.aqoci.qc.ca/IMG/pdf/projet_rural_enterprise_expansion_project_reep_d_oxfam-quebec_au_vietnam.pdf" TargetMode="External"/><Relationship Id="rId14" Type="http://schemas.openxmlformats.org/officeDocument/2006/relationships/hyperlink" Target="http://www.aqoci.qc.ca/IMG/pdf/fiche_technique_cdp_autonomisation_economique_des_femmes.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843</Words>
  <Characters>4638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odettem</dc:creator>
  <cp:lastModifiedBy>odettem</cp:lastModifiedBy>
  <cp:revision>3</cp:revision>
  <dcterms:created xsi:type="dcterms:W3CDTF">2014-09-11T17:25:00Z</dcterms:created>
  <dcterms:modified xsi:type="dcterms:W3CDTF">2014-09-11T17:28:00Z</dcterms:modified>
</cp:coreProperties>
</file>