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DC26A" w14:textId="039900B2" w:rsidR="004E2175" w:rsidRPr="00E9586D" w:rsidRDefault="00B4774B" w:rsidP="0010145B">
      <w:pPr>
        <w:pStyle w:val="NormalWeb"/>
        <w:spacing w:before="0" w:beforeAutospacing="0" w:after="200" w:afterAutospacing="0" w:line="276" w:lineRule="auto"/>
        <w:rPr>
          <w:rFonts w:asciiTheme="minorHAnsi" w:hAnsiTheme="minorHAnsi" w:cstheme="minorHAnsi"/>
          <w:sz w:val="22"/>
          <w:szCs w:val="22"/>
          <w:lang w:val="fr-FR"/>
        </w:rPr>
      </w:pPr>
      <w:bookmarkStart w:id="0" w:name="_GoBack"/>
      <w:r w:rsidRPr="00E9586D">
        <w:rPr>
          <w:rFonts w:asciiTheme="minorHAnsi" w:hAnsiTheme="minorHAnsi" w:cstheme="minorHAnsi"/>
          <w:sz w:val="22"/>
          <w:szCs w:val="22"/>
          <w:lang w:val="fr-FR"/>
        </w:rPr>
        <w:t xml:space="preserve"> </w:t>
      </w:r>
      <w:r w:rsidR="004E2175" w:rsidRPr="00E9586D">
        <w:rPr>
          <w:rFonts w:asciiTheme="minorHAnsi" w:hAnsiTheme="minorHAnsi" w:cstheme="minorHAnsi"/>
          <w:noProof/>
          <w:sz w:val="22"/>
          <w:szCs w:val="22"/>
        </w:rPr>
        <w:drawing>
          <wp:inline distT="0" distB="0" distL="0" distR="0" wp14:anchorId="059BEA8D" wp14:editId="58D07F17">
            <wp:extent cx="2019300" cy="977869"/>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eb_plus petit.png"/>
                    <pic:cNvPicPr/>
                  </pic:nvPicPr>
                  <pic:blipFill>
                    <a:blip r:embed="rId11">
                      <a:extLst>
                        <a:ext uri="{28A0092B-C50C-407E-A947-70E740481C1C}">
                          <a14:useLocalDpi xmlns:a14="http://schemas.microsoft.com/office/drawing/2010/main" val="0"/>
                        </a:ext>
                      </a:extLst>
                    </a:blip>
                    <a:stretch>
                      <a:fillRect/>
                    </a:stretch>
                  </pic:blipFill>
                  <pic:spPr>
                    <a:xfrm>
                      <a:off x="0" y="0"/>
                      <a:ext cx="2055790" cy="995540"/>
                    </a:xfrm>
                    <a:prstGeom prst="rect">
                      <a:avLst/>
                    </a:prstGeom>
                  </pic:spPr>
                </pic:pic>
              </a:graphicData>
            </a:graphic>
          </wp:inline>
        </w:drawing>
      </w:r>
    </w:p>
    <w:p w14:paraId="796979DD" w14:textId="4E0FFCA5" w:rsidR="008815AA" w:rsidRDefault="008815AA" w:rsidP="00B4774B">
      <w:pPr>
        <w:pStyle w:val="NormalWeb"/>
        <w:spacing w:before="0" w:beforeAutospacing="0" w:after="200" w:afterAutospacing="0" w:line="276" w:lineRule="auto"/>
        <w:jc w:val="right"/>
        <w:rPr>
          <w:rFonts w:asciiTheme="minorHAnsi" w:hAnsiTheme="minorHAnsi" w:cstheme="minorHAnsi"/>
          <w:sz w:val="22"/>
          <w:szCs w:val="22"/>
          <w:lang w:val="fr-FR"/>
        </w:rPr>
      </w:pPr>
      <w:r>
        <w:rPr>
          <w:rFonts w:asciiTheme="minorHAnsi" w:hAnsiTheme="minorHAnsi" w:cstheme="minorHAnsi"/>
          <w:sz w:val="22"/>
          <w:szCs w:val="22"/>
          <w:lang w:val="fr-FR"/>
        </w:rPr>
        <w:t>Envoyé par courriel</w:t>
      </w:r>
    </w:p>
    <w:p w14:paraId="7DA6D9AF" w14:textId="04BE5355" w:rsidR="00087C06" w:rsidRPr="00087C06" w:rsidRDefault="007A4F44" w:rsidP="00B4774B">
      <w:pPr>
        <w:pStyle w:val="NormalWeb"/>
        <w:spacing w:before="0" w:beforeAutospacing="0" w:after="200" w:afterAutospacing="0" w:line="276" w:lineRule="auto"/>
        <w:jc w:val="right"/>
        <w:rPr>
          <w:rFonts w:asciiTheme="minorHAnsi" w:hAnsiTheme="minorHAnsi" w:cstheme="minorHAnsi"/>
          <w:sz w:val="22"/>
          <w:szCs w:val="22"/>
          <w:lang w:val="fr-FR"/>
        </w:rPr>
      </w:pPr>
      <w:hyperlink r:id="rId12" w:history="1">
        <w:r w:rsidR="00087C06" w:rsidRPr="00087C06">
          <w:rPr>
            <w:rStyle w:val="Lienhypertexte"/>
            <w:rFonts w:asciiTheme="minorHAnsi" w:hAnsiTheme="minorHAnsi" w:cstheme="minorHAnsi"/>
            <w:color w:val="427A26"/>
            <w:sz w:val="22"/>
            <w:szCs w:val="22"/>
            <w:shd w:val="clear" w:color="auto" w:fill="FFFFFF"/>
          </w:rPr>
          <w:t>justin.trudeau@parl.gc.ca</w:t>
        </w:r>
      </w:hyperlink>
    </w:p>
    <w:p w14:paraId="5E7500E7" w14:textId="77777777" w:rsidR="008815AA" w:rsidRDefault="008815AA" w:rsidP="00B4774B">
      <w:pPr>
        <w:pStyle w:val="NormalWeb"/>
        <w:spacing w:before="0" w:beforeAutospacing="0" w:after="200" w:afterAutospacing="0" w:line="276" w:lineRule="auto"/>
        <w:jc w:val="right"/>
        <w:rPr>
          <w:rFonts w:asciiTheme="minorHAnsi" w:hAnsiTheme="minorHAnsi" w:cstheme="minorHAnsi"/>
          <w:sz w:val="22"/>
          <w:szCs w:val="22"/>
          <w:lang w:val="fr-FR"/>
        </w:rPr>
      </w:pPr>
    </w:p>
    <w:p w14:paraId="49B0943B" w14:textId="77777777" w:rsidR="008815AA" w:rsidRDefault="008815AA" w:rsidP="00B4774B">
      <w:pPr>
        <w:pStyle w:val="NormalWeb"/>
        <w:spacing w:before="0" w:beforeAutospacing="0" w:after="200" w:afterAutospacing="0" w:line="276" w:lineRule="auto"/>
        <w:jc w:val="right"/>
        <w:rPr>
          <w:rFonts w:asciiTheme="minorHAnsi" w:hAnsiTheme="minorHAnsi" w:cstheme="minorHAnsi"/>
          <w:sz w:val="22"/>
          <w:szCs w:val="22"/>
          <w:lang w:val="fr-FR"/>
        </w:rPr>
      </w:pPr>
    </w:p>
    <w:p w14:paraId="7C16FD65" w14:textId="6E04B3FD" w:rsidR="006076E8" w:rsidRPr="00E9586D" w:rsidRDefault="004E2175" w:rsidP="00B4774B">
      <w:pPr>
        <w:pStyle w:val="NormalWeb"/>
        <w:spacing w:before="0" w:beforeAutospacing="0" w:after="200" w:afterAutospacing="0" w:line="276" w:lineRule="auto"/>
        <w:jc w:val="right"/>
        <w:rPr>
          <w:rFonts w:asciiTheme="minorHAnsi" w:hAnsiTheme="minorHAnsi" w:cstheme="minorHAnsi"/>
          <w:sz w:val="22"/>
          <w:szCs w:val="22"/>
          <w:lang w:val="fr-FR"/>
        </w:rPr>
      </w:pPr>
      <w:r w:rsidRPr="00E9586D">
        <w:rPr>
          <w:rFonts w:asciiTheme="minorHAnsi" w:hAnsiTheme="minorHAnsi" w:cstheme="minorHAnsi"/>
          <w:sz w:val="22"/>
          <w:szCs w:val="22"/>
          <w:lang w:val="fr-FR"/>
        </w:rPr>
        <w:t xml:space="preserve">Montréal, </w:t>
      </w:r>
      <w:r w:rsidR="007A4F44">
        <w:rPr>
          <w:rFonts w:asciiTheme="minorHAnsi" w:hAnsiTheme="minorHAnsi" w:cstheme="minorHAnsi"/>
          <w:sz w:val="22"/>
          <w:szCs w:val="22"/>
          <w:lang w:val="fr-FR"/>
        </w:rPr>
        <w:t>11</w:t>
      </w:r>
      <w:r w:rsidR="003A715B">
        <w:rPr>
          <w:rFonts w:asciiTheme="minorHAnsi" w:hAnsiTheme="minorHAnsi" w:cstheme="minorHAnsi"/>
          <w:sz w:val="22"/>
          <w:szCs w:val="22"/>
          <w:lang w:val="fr-FR"/>
        </w:rPr>
        <w:t xml:space="preserve"> mars</w:t>
      </w:r>
      <w:r w:rsidR="006076E8" w:rsidRPr="00E9586D">
        <w:rPr>
          <w:rFonts w:asciiTheme="minorHAnsi" w:hAnsiTheme="minorHAnsi" w:cstheme="minorHAnsi"/>
          <w:sz w:val="22"/>
          <w:szCs w:val="22"/>
          <w:lang w:val="fr-FR"/>
        </w:rPr>
        <w:t xml:space="preserve"> 2021</w:t>
      </w:r>
    </w:p>
    <w:p w14:paraId="2FB59E16" w14:textId="5C48128D" w:rsidR="00340F8C" w:rsidRPr="00E9586D" w:rsidRDefault="00AF7596" w:rsidP="00B25AC8">
      <w:pPr>
        <w:pStyle w:val="NormalWeb"/>
        <w:spacing w:before="0" w:beforeAutospacing="0" w:after="0" w:afterAutospacing="0" w:line="276" w:lineRule="auto"/>
        <w:rPr>
          <w:rFonts w:asciiTheme="minorHAnsi" w:hAnsiTheme="minorHAnsi" w:cstheme="minorHAnsi"/>
          <w:sz w:val="22"/>
          <w:szCs w:val="22"/>
          <w:lang w:val="fr-FR"/>
        </w:rPr>
      </w:pPr>
      <w:r w:rsidRPr="00E9586D">
        <w:rPr>
          <w:rFonts w:asciiTheme="minorHAnsi" w:hAnsiTheme="minorHAnsi" w:cstheme="minorHAnsi"/>
          <w:sz w:val="22"/>
          <w:szCs w:val="22"/>
          <w:lang w:val="fr-FR"/>
        </w:rPr>
        <w:t>Le très honorable Justin Trudeau</w:t>
      </w:r>
    </w:p>
    <w:p w14:paraId="0AA07BE6" w14:textId="23EA5832" w:rsidR="00AF7596" w:rsidRPr="00E9586D" w:rsidRDefault="00AF7596" w:rsidP="00AF7596">
      <w:pPr>
        <w:pStyle w:val="NormalWeb"/>
        <w:spacing w:before="0" w:beforeAutospacing="0" w:after="0" w:afterAutospacing="0" w:line="276" w:lineRule="auto"/>
        <w:rPr>
          <w:rFonts w:asciiTheme="minorHAnsi" w:hAnsiTheme="minorHAnsi" w:cstheme="minorHAnsi"/>
          <w:sz w:val="22"/>
          <w:szCs w:val="22"/>
          <w:lang w:val="fr-FR"/>
        </w:rPr>
      </w:pPr>
      <w:r w:rsidRPr="00E9586D">
        <w:rPr>
          <w:rFonts w:asciiTheme="minorHAnsi" w:hAnsiTheme="minorHAnsi" w:cstheme="minorHAnsi"/>
          <w:sz w:val="22"/>
          <w:szCs w:val="22"/>
          <w:lang w:val="fr-FR"/>
        </w:rPr>
        <w:t>Premier ministre du Canada</w:t>
      </w:r>
    </w:p>
    <w:p w14:paraId="7046315B" w14:textId="77777777" w:rsidR="00AF7596" w:rsidRPr="00E9586D" w:rsidRDefault="00AF7596" w:rsidP="00B25AC8">
      <w:pPr>
        <w:pStyle w:val="NormalWeb"/>
        <w:spacing w:before="0" w:beforeAutospacing="0" w:after="0" w:afterAutospacing="0" w:line="276" w:lineRule="auto"/>
        <w:rPr>
          <w:rFonts w:asciiTheme="minorHAnsi" w:hAnsiTheme="minorHAnsi" w:cstheme="minorHAnsi"/>
          <w:sz w:val="22"/>
          <w:szCs w:val="22"/>
          <w:lang w:val="fr-FR"/>
        </w:rPr>
      </w:pPr>
    </w:p>
    <w:p w14:paraId="6D59ED73" w14:textId="77777777" w:rsidR="00AF7596" w:rsidRPr="00E9586D" w:rsidRDefault="00AF7596" w:rsidP="00B25AC8">
      <w:pPr>
        <w:pStyle w:val="NormalWeb"/>
        <w:spacing w:before="0" w:beforeAutospacing="0" w:after="0" w:afterAutospacing="0" w:line="276" w:lineRule="auto"/>
        <w:rPr>
          <w:rFonts w:asciiTheme="minorHAnsi" w:hAnsiTheme="minorHAnsi" w:cstheme="minorHAnsi"/>
          <w:sz w:val="22"/>
          <w:szCs w:val="22"/>
          <w:lang w:val="fr-FR"/>
        </w:rPr>
      </w:pPr>
    </w:p>
    <w:p w14:paraId="06ED5163" w14:textId="48A2C64F" w:rsidR="00340F8C" w:rsidRPr="00E9586D" w:rsidRDefault="00340F8C" w:rsidP="00B25AC8">
      <w:pPr>
        <w:pStyle w:val="NormalWeb"/>
        <w:spacing w:before="0" w:beforeAutospacing="0" w:after="200" w:afterAutospacing="0" w:line="276" w:lineRule="auto"/>
        <w:rPr>
          <w:rFonts w:asciiTheme="minorHAnsi" w:hAnsiTheme="minorHAnsi" w:cstheme="minorHAnsi"/>
          <w:sz w:val="22"/>
          <w:szCs w:val="22"/>
          <w:lang w:val="fr-FR"/>
        </w:rPr>
      </w:pPr>
      <w:r w:rsidRPr="00E9586D">
        <w:rPr>
          <w:rFonts w:asciiTheme="minorHAnsi" w:hAnsiTheme="minorHAnsi" w:cstheme="minorHAnsi"/>
          <w:color w:val="000000"/>
          <w:sz w:val="22"/>
          <w:szCs w:val="22"/>
        </w:rPr>
        <w:t xml:space="preserve">Objet : Haïti: Le Canada doit cesser tout appui au gouvernement de </w:t>
      </w:r>
      <w:proofErr w:type="spellStart"/>
      <w:r w:rsidRPr="00E9586D">
        <w:rPr>
          <w:rFonts w:asciiTheme="minorHAnsi" w:hAnsiTheme="minorHAnsi" w:cstheme="minorHAnsi"/>
          <w:color w:val="000000"/>
          <w:sz w:val="22"/>
          <w:szCs w:val="22"/>
        </w:rPr>
        <w:t>Jovenel</w:t>
      </w:r>
      <w:proofErr w:type="spellEnd"/>
      <w:r w:rsidRPr="00E9586D">
        <w:rPr>
          <w:rFonts w:asciiTheme="minorHAnsi" w:hAnsiTheme="minorHAnsi" w:cstheme="minorHAnsi"/>
          <w:color w:val="000000"/>
          <w:sz w:val="22"/>
          <w:szCs w:val="22"/>
        </w:rPr>
        <w:t xml:space="preserve"> Moïse</w:t>
      </w:r>
    </w:p>
    <w:p w14:paraId="478C1E05" w14:textId="57FB1A5E" w:rsidR="00340F8C" w:rsidRPr="00E9586D" w:rsidRDefault="00AF7596" w:rsidP="00B25AC8">
      <w:pPr>
        <w:pStyle w:val="NormalWeb"/>
        <w:spacing w:before="0" w:beforeAutospacing="0" w:after="200" w:afterAutospacing="0" w:line="276" w:lineRule="auto"/>
        <w:rPr>
          <w:rFonts w:asciiTheme="minorHAnsi" w:hAnsiTheme="minorHAnsi" w:cstheme="minorHAnsi"/>
          <w:sz w:val="22"/>
          <w:szCs w:val="22"/>
          <w:lang w:val="fr-FR"/>
        </w:rPr>
      </w:pPr>
      <w:r w:rsidRPr="00E9586D">
        <w:rPr>
          <w:rFonts w:asciiTheme="minorHAnsi" w:hAnsiTheme="minorHAnsi" w:cstheme="minorHAnsi"/>
          <w:sz w:val="22"/>
          <w:szCs w:val="22"/>
          <w:lang w:val="fr-FR"/>
        </w:rPr>
        <w:t>M</w:t>
      </w:r>
      <w:r w:rsidR="003A715B">
        <w:rPr>
          <w:rFonts w:asciiTheme="minorHAnsi" w:hAnsiTheme="minorHAnsi" w:cstheme="minorHAnsi"/>
          <w:sz w:val="22"/>
          <w:szCs w:val="22"/>
          <w:lang w:val="fr-FR"/>
        </w:rPr>
        <w:t>onsieur le Premier Ministre,</w:t>
      </w:r>
      <w:r w:rsidRPr="00E9586D">
        <w:rPr>
          <w:rFonts w:asciiTheme="minorHAnsi" w:hAnsiTheme="minorHAnsi" w:cstheme="minorHAnsi"/>
          <w:sz w:val="22"/>
          <w:szCs w:val="22"/>
          <w:lang w:val="fr-FR"/>
        </w:rPr>
        <w:t xml:space="preserve"> </w:t>
      </w:r>
    </w:p>
    <w:p w14:paraId="27C4654E" w14:textId="623B2AD9" w:rsidR="000D7797" w:rsidRPr="00483B6C" w:rsidRDefault="00331597" w:rsidP="00483B6C">
      <w:pPr>
        <w:pStyle w:val="NormalWeb"/>
        <w:spacing w:before="0" w:beforeAutospacing="0" w:after="200" w:afterAutospacing="0" w:line="276" w:lineRule="auto"/>
        <w:ind w:firstLine="708"/>
        <w:jc w:val="both"/>
        <w:rPr>
          <w:rFonts w:cstheme="minorHAnsi"/>
        </w:rPr>
      </w:pPr>
      <w:r w:rsidRPr="00E9586D">
        <w:rPr>
          <w:rFonts w:asciiTheme="minorHAnsi" w:hAnsiTheme="minorHAnsi" w:cstheme="minorHAnsi"/>
          <w:sz w:val="22"/>
          <w:szCs w:val="22"/>
        </w:rPr>
        <w:t>Le 7 février 2021,</w:t>
      </w:r>
      <w:r w:rsidR="000D7797" w:rsidRPr="00E9586D">
        <w:rPr>
          <w:rFonts w:asciiTheme="minorHAnsi" w:hAnsiTheme="minorHAnsi" w:cstheme="minorHAnsi"/>
          <w:sz w:val="22"/>
          <w:szCs w:val="22"/>
        </w:rPr>
        <w:t xml:space="preserve"> </w:t>
      </w:r>
      <w:r w:rsidR="004230EF" w:rsidRPr="00E9586D">
        <w:rPr>
          <w:rFonts w:asciiTheme="minorHAnsi" w:hAnsiTheme="minorHAnsi" w:cstheme="minorHAnsi"/>
          <w:sz w:val="22"/>
          <w:szCs w:val="22"/>
        </w:rPr>
        <w:t xml:space="preserve">le président de facto d’Haïti, </w:t>
      </w:r>
      <w:proofErr w:type="spellStart"/>
      <w:r w:rsidR="000D7797" w:rsidRPr="00E9586D">
        <w:rPr>
          <w:rFonts w:asciiTheme="minorHAnsi" w:hAnsiTheme="minorHAnsi" w:cstheme="minorHAnsi"/>
          <w:sz w:val="22"/>
          <w:szCs w:val="22"/>
        </w:rPr>
        <w:t>Jovenel</w:t>
      </w:r>
      <w:proofErr w:type="spellEnd"/>
      <w:r w:rsidR="000D7797" w:rsidRPr="00E9586D">
        <w:rPr>
          <w:rFonts w:asciiTheme="minorHAnsi" w:hAnsiTheme="minorHAnsi" w:cstheme="minorHAnsi"/>
          <w:sz w:val="22"/>
          <w:szCs w:val="22"/>
        </w:rPr>
        <w:t xml:space="preserve"> Moïse</w:t>
      </w:r>
      <w:r w:rsidR="004230EF" w:rsidRPr="00E9586D">
        <w:rPr>
          <w:rFonts w:asciiTheme="minorHAnsi" w:hAnsiTheme="minorHAnsi" w:cstheme="minorHAnsi"/>
          <w:sz w:val="22"/>
          <w:szCs w:val="22"/>
        </w:rPr>
        <w:t>,</w:t>
      </w:r>
      <w:r w:rsidR="000D7797" w:rsidRPr="00E9586D">
        <w:rPr>
          <w:rFonts w:asciiTheme="minorHAnsi" w:hAnsiTheme="minorHAnsi" w:cstheme="minorHAnsi"/>
          <w:sz w:val="22"/>
          <w:szCs w:val="22"/>
        </w:rPr>
        <w:t xml:space="preserve"> est demeuré en</w:t>
      </w:r>
      <w:r w:rsidR="004230EF" w:rsidRPr="00E9586D">
        <w:rPr>
          <w:rFonts w:asciiTheme="minorHAnsi" w:hAnsiTheme="minorHAnsi" w:cstheme="minorHAnsi"/>
          <w:sz w:val="22"/>
          <w:szCs w:val="22"/>
        </w:rPr>
        <w:t xml:space="preserve"> poste en violation de la Constitution</w:t>
      </w:r>
      <w:r w:rsidR="000D7797" w:rsidRPr="00E9586D">
        <w:rPr>
          <w:rFonts w:asciiTheme="minorHAnsi" w:hAnsiTheme="minorHAnsi" w:cstheme="minorHAnsi"/>
          <w:sz w:val="22"/>
          <w:szCs w:val="22"/>
        </w:rPr>
        <w:t xml:space="preserve">, </w:t>
      </w:r>
      <w:r w:rsidRPr="00E9586D">
        <w:rPr>
          <w:rFonts w:asciiTheme="minorHAnsi" w:hAnsiTheme="minorHAnsi" w:cstheme="minorHAnsi"/>
          <w:sz w:val="22"/>
          <w:szCs w:val="22"/>
        </w:rPr>
        <w:t>au mépris de la reconnaissance de</w:t>
      </w:r>
      <w:r w:rsidR="000D7797" w:rsidRPr="00E9586D">
        <w:rPr>
          <w:rFonts w:asciiTheme="minorHAnsi" w:hAnsiTheme="minorHAnsi" w:cstheme="minorHAnsi"/>
          <w:sz w:val="22"/>
          <w:szCs w:val="22"/>
        </w:rPr>
        <w:t xml:space="preserve"> la fin de son mandat par de nombreuses institutions indépendantes, religieuses, organisations de défense des droits humains et syndicats, comme notamment </w:t>
      </w:r>
      <w:r w:rsidR="000D7797" w:rsidRPr="00483B6C">
        <w:rPr>
          <w:rFonts w:asciiTheme="minorHAnsi" w:hAnsiTheme="minorHAnsi" w:cstheme="minorHAnsi"/>
          <w:sz w:val="22"/>
          <w:szCs w:val="22"/>
        </w:rPr>
        <w:t xml:space="preserve">la </w:t>
      </w:r>
      <w:r w:rsidR="00E9586D" w:rsidRPr="00E9586D">
        <w:rPr>
          <w:rFonts w:asciiTheme="minorHAnsi" w:hAnsiTheme="minorHAnsi" w:cstheme="minorHAnsi"/>
          <w:sz w:val="22"/>
          <w:szCs w:val="22"/>
        </w:rPr>
        <w:t>F</w:t>
      </w:r>
      <w:r w:rsidR="000D7797" w:rsidRPr="00483B6C">
        <w:rPr>
          <w:rFonts w:asciiTheme="minorHAnsi" w:hAnsiTheme="minorHAnsi" w:cstheme="minorHAnsi"/>
          <w:sz w:val="22"/>
          <w:szCs w:val="22"/>
        </w:rPr>
        <w:t xml:space="preserve">édération des </w:t>
      </w:r>
      <w:r w:rsidR="00E9586D" w:rsidRPr="00E9586D">
        <w:rPr>
          <w:rFonts w:asciiTheme="minorHAnsi" w:hAnsiTheme="minorHAnsi" w:cstheme="minorHAnsi"/>
          <w:sz w:val="22"/>
          <w:szCs w:val="22"/>
        </w:rPr>
        <w:t>B</w:t>
      </w:r>
      <w:r w:rsidR="000D7797" w:rsidRPr="00483B6C">
        <w:rPr>
          <w:rFonts w:asciiTheme="minorHAnsi" w:hAnsiTheme="minorHAnsi" w:cstheme="minorHAnsi"/>
          <w:sz w:val="22"/>
          <w:szCs w:val="22"/>
        </w:rPr>
        <w:t>arreaux d'</w:t>
      </w:r>
      <w:r w:rsidR="00E9586D" w:rsidRPr="00E9586D">
        <w:rPr>
          <w:rFonts w:asciiTheme="minorHAnsi" w:hAnsiTheme="minorHAnsi" w:cstheme="minorHAnsi"/>
          <w:sz w:val="22"/>
          <w:szCs w:val="22"/>
        </w:rPr>
        <w:t>A</w:t>
      </w:r>
      <w:r w:rsidR="000D7797" w:rsidRPr="00483B6C">
        <w:rPr>
          <w:rFonts w:asciiTheme="minorHAnsi" w:hAnsiTheme="minorHAnsi" w:cstheme="minorHAnsi"/>
          <w:sz w:val="22"/>
          <w:szCs w:val="22"/>
        </w:rPr>
        <w:t xml:space="preserve">vocats de la République et le Conseil </w:t>
      </w:r>
      <w:r w:rsidR="00E9586D" w:rsidRPr="00E9586D">
        <w:rPr>
          <w:rFonts w:asciiTheme="minorHAnsi" w:hAnsiTheme="minorHAnsi" w:cstheme="minorHAnsi"/>
          <w:sz w:val="22"/>
          <w:szCs w:val="22"/>
        </w:rPr>
        <w:t>s</w:t>
      </w:r>
      <w:r w:rsidR="000D7797" w:rsidRPr="00483B6C">
        <w:rPr>
          <w:rFonts w:asciiTheme="minorHAnsi" w:hAnsiTheme="minorHAnsi" w:cstheme="minorHAnsi"/>
          <w:sz w:val="22"/>
          <w:szCs w:val="22"/>
        </w:rPr>
        <w:t xml:space="preserve">upérieur du Pouvoir </w:t>
      </w:r>
      <w:r w:rsidR="00E9586D" w:rsidRPr="00E9586D">
        <w:rPr>
          <w:rFonts w:asciiTheme="minorHAnsi" w:hAnsiTheme="minorHAnsi" w:cstheme="minorHAnsi"/>
          <w:sz w:val="22"/>
          <w:szCs w:val="22"/>
        </w:rPr>
        <w:t>j</w:t>
      </w:r>
      <w:r w:rsidR="000D7797" w:rsidRPr="00483B6C">
        <w:rPr>
          <w:rFonts w:asciiTheme="minorHAnsi" w:hAnsiTheme="minorHAnsi" w:cstheme="minorHAnsi"/>
          <w:sz w:val="22"/>
          <w:szCs w:val="22"/>
        </w:rPr>
        <w:t>udiciaire</w:t>
      </w:r>
      <w:r w:rsidR="004230EF" w:rsidRPr="00E9586D">
        <w:rPr>
          <w:rFonts w:asciiTheme="minorHAnsi" w:hAnsiTheme="minorHAnsi" w:cstheme="minorHAnsi"/>
          <w:sz w:val="22"/>
          <w:szCs w:val="22"/>
        </w:rPr>
        <w:t xml:space="preserve">. Il a ensuite procédé à l’arrestation arbitraire de </w:t>
      </w:r>
      <w:r w:rsidR="00E9586D" w:rsidRPr="00E9586D">
        <w:rPr>
          <w:rFonts w:asciiTheme="minorHAnsi" w:hAnsiTheme="minorHAnsi" w:cstheme="minorHAnsi"/>
          <w:sz w:val="22"/>
          <w:szCs w:val="22"/>
        </w:rPr>
        <w:t>vingt-trois</w:t>
      </w:r>
      <w:r w:rsidR="004230EF" w:rsidRPr="00E9586D">
        <w:rPr>
          <w:rFonts w:asciiTheme="minorHAnsi" w:hAnsiTheme="minorHAnsi" w:cstheme="minorHAnsi"/>
          <w:sz w:val="22"/>
          <w:szCs w:val="22"/>
        </w:rPr>
        <w:t xml:space="preserve"> personnes, dont un juge de cassation et </w:t>
      </w:r>
      <w:r w:rsidR="00E9586D" w:rsidRPr="00E9586D">
        <w:rPr>
          <w:rFonts w:asciiTheme="minorHAnsi" w:hAnsiTheme="minorHAnsi" w:cstheme="minorHAnsi"/>
          <w:sz w:val="22"/>
          <w:szCs w:val="22"/>
        </w:rPr>
        <w:t xml:space="preserve">en a </w:t>
      </w:r>
      <w:r w:rsidR="004230EF" w:rsidRPr="00E9586D">
        <w:rPr>
          <w:rFonts w:asciiTheme="minorHAnsi" w:hAnsiTheme="minorHAnsi" w:cstheme="minorHAnsi"/>
          <w:sz w:val="22"/>
          <w:szCs w:val="22"/>
        </w:rPr>
        <w:t xml:space="preserve">mis à la retraite trois autres, </w:t>
      </w:r>
      <w:r w:rsidR="000D7797" w:rsidRPr="00E9586D">
        <w:rPr>
          <w:rFonts w:asciiTheme="minorHAnsi" w:hAnsiTheme="minorHAnsi" w:cstheme="minorHAnsi"/>
          <w:sz w:val="22"/>
          <w:szCs w:val="22"/>
        </w:rPr>
        <w:t xml:space="preserve">en violation de l’état de droit et de la séparation des pouvoirs, </w:t>
      </w:r>
      <w:r w:rsidR="004230EF" w:rsidRPr="00E9586D">
        <w:rPr>
          <w:rFonts w:asciiTheme="minorHAnsi" w:hAnsiTheme="minorHAnsi" w:cstheme="minorHAnsi"/>
          <w:sz w:val="22"/>
          <w:szCs w:val="22"/>
        </w:rPr>
        <w:t xml:space="preserve">ce </w:t>
      </w:r>
      <w:r w:rsidR="000D7797" w:rsidRPr="00E9586D">
        <w:rPr>
          <w:rFonts w:asciiTheme="minorHAnsi" w:hAnsiTheme="minorHAnsi" w:cstheme="minorHAnsi"/>
          <w:sz w:val="22"/>
          <w:szCs w:val="22"/>
        </w:rPr>
        <w:t>qui laisse présager une centralisation du pouvoir</w:t>
      </w:r>
      <w:r w:rsidR="004230EF" w:rsidRPr="00E9586D">
        <w:rPr>
          <w:rFonts w:asciiTheme="minorHAnsi" w:hAnsiTheme="minorHAnsi" w:cstheme="minorHAnsi"/>
          <w:sz w:val="22"/>
          <w:szCs w:val="22"/>
        </w:rPr>
        <w:t xml:space="preserve"> </w:t>
      </w:r>
      <w:r w:rsidR="00E9586D" w:rsidRPr="00E9586D">
        <w:rPr>
          <w:rFonts w:asciiTheme="minorHAnsi" w:hAnsiTheme="minorHAnsi" w:cstheme="minorHAnsi"/>
          <w:sz w:val="22"/>
          <w:szCs w:val="22"/>
        </w:rPr>
        <w:t xml:space="preserve">et d’une répression encore plus grande </w:t>
      </w:r>
      <w:r w:rsidR="004230EF" w:rsidRPr="00E9586D">
        <w:rPr>
          <w:rFonts w:asciiTheme="minorHAnsi" w:hAnsiTheme="minorHAnsi" w:cstheme="minorHAnsi"/>
          <w:sz w:val="22"/>
          <w:szCs w:val="22"/>
        </w:rPr>
        <w:t>dans les mois à venir.</w:t>
      </w:r>
    </w:p>
    <w:p w14:paraId="4D4E7B27" w14:textId="19E749AC" w:rsidR="00361182" w:rsidRPr="00E9586D" w:rsidRDefault="004230EF" w:rsidP="00361182">
      <w:pPr>
        <w:rPr>
          <w:rFonts w:cstheme="minorHAnsi"/>
        </w:rPr>
      </w:pPr>
      <w:r w:rsidRPr="00B85F34">
        <w:rPr>
          <w:rFonts w:cstheme="minorHAnsi"/>
          <w:lang w:val="fr-FR"/>
        </w:rPr>
        <w:t xml:space="preserve">Les groupes </w:t>
      </w:r>
      <w:r w:rsidR="008F7BBE" w:rsidRPr="00B85F34">
        <w:rPr>
          <w:rFonts w:cstheme="minorHAnsi"/>
          <w:lang w:val="fr-FR"/>
        </w:rPr>
        <w:t>de la société civile</w:t>
      </w:r>
      <w:r w:rsidR="008F7BBE">
        <w:rPr>
          <w:rFonts w:cstheme="minorHAnsi"/>
          <w:lang w:val="fr-FR"/>
        </w:rPr>
        <w:t xml:space="preserve"> </w:t>
      </w:r>
      <w:r w:rsidRPr="00E9586D">
        <w:rPr>
          <w:rFonts w:cstheme="minorHAnsi"/>
          <w:lang w:val="fr-FR"/>
        </w:rPr>
        <w:t xml:space="preserve">signataires souhaitent </w:t>
      </w:r>
      <w:r w:rsidRPr="00E9586D">
        <w:rPr>
          <w:rFonts w:cstheme="minorHAnsi"/>
        </w:rPr>
        <w:t>par cette lettre</w:t>
      </w:r>
      <w:r w:rsidRPr="00E9586D">
        <w:rPr>
          <w:rFonts w:cstheme="minorHAnsi"/>
          <w:lang w:val="fr-FR"/>
        </w:rPr>
        <w:t xml:space="preserve"> manifester leur appui</w:t>
      </w:r>
      <w:r w:rsidR="00E9586D" w:rsidRPr="00E9586D">
        <w:rPr>
          <w:rFonts w:cstheme="minorHAnsi"/>
          <w:lang w:val="fr-FR"/>
        </w:rPr>
        <w:t xml:space="preserve"> aux</w:t>
      </w:r>
      <w:r w:rsidRPr="00E9586D">
        <w:rPr>
          <w:rFonts w:cstheme="minorHAnsi"/>
          <w:lang w:val="fr-FR"/>
        </w:rPr>
        <w:t xml:space="preserve"> groupes de la société civile haïtienne qui se mobilisent actuellement pour défendre une réelle démocratie et l’état de droit en Haïti et répondre </w:t>
      </w:r>
      <w:r w:rsidR="00361182" w:rsidRPr="00E9586D">
        <w:rPr>
          <w:rFonts w:cstheme="minorHAnsi"/>
          <w:lang w:val="fr-FR"/>
        </w:rPr>
        <w:t>à l</w:t>
      </w:r>
      <w:r w:rsidRPr="00E9586D">
        <w:rPr>
          <w:rFonts w:cstheme="minorHAnsi"/>
          <w:lang w:val="fr-FR"/>
        </w:rPr>
        <w:t xml:space="preserve">eur </w:t>
      </w:r>
      <w:r w:rsidR="00361182" w:rsidRPr="00E9586D">
        <w:rPr>
          <w:rFonts w:cstheme="minorHAnsi"/>
          <w:lang w:val="fr-FR"/>
        </w:rPr>
        <w:t>appel aux peuples du monde entier de « montrer leur solidarité avec le peuple haïtien dans</w:t>
      </w:r>
      <w:r w:rsidRPr="00E9586D">
        <w:rPr>
          <w:rFonts w:cstheme="minorHAnsi"/>
          <w:lang w:val="fr-FR"/>
        </w:rPr>
        <w:t xml:space="preserve"> ses</w:t>
      </w:r>
      <w:r w:rsidR="00361182" w:rsidRPr="00E9586D">
        <w:rPr>
          <w:rFonts w:cstheme="minorHAnsi"/>
          <w:lang w:val="fr-FR"/>
        </w:rPr>
        <w:t xml:space="preserve"> efforts pour se débarrasser du régime criminel, rétrograde, corrompu et dictatorial</w:t>
      </w:r>
      <w:r w:rsidR="009B4CD2" w:rsidRPr="00E9586D">
        <w:rPr>
          <w:rFonts w:cstheme="minorHAnsi"/>
          <w:lang w:val="fr-FR"/>
        </w:rPr>
        <w:t xml:space="preserve"> » </w:t>
      </w:r>
      <w:r w:rsidR="00361182" w:rsidRPr="00E9586D">
        <w:rPr>
          <w:rFonts w:cstheme="minorHAnsi"/>
          <w:lang w:val="fr-FR"/>
        </w:rPr>
        <w:t xml:space="preserve">de </w:t>
      </w:r>
      <w:proofErr w:type="spellStart"/>
      <w:r w:rsidR="00361182" w:rsidRPr="00E9586D">
        <w:rPr>
          <w:rFonts w:cstheme="minorHAnsi"/>
          <w:lang w:val="fr-FR"/>
        </w:rPr>
        <w:t>Jovenel</w:t>
      </w:r>
      <w:proofErr w:type="spellEnd"/>
      <w:r w:rsidR="00361182" w:rsidRPr="00E9586D">
        <w:rPr>
          <w:rFonts w:cstheme="minorHAnsi"/>
          <w:lang w:val="fr-FR"/>
        </w:rPr>
        <w:t xml:space="preserve"> Moïse</w:t>
      </w:r>
      <w:r w:rsidRPr="00E9586D">
        <w:rPr>
          <w:rFonts w:cstheme="minorHAnsi"/>
          <w:lang w:val="fr-FR"/>
        </w:rPr>
        <w:t>.</w:t>
      </w:r>
      <w:r w:rsidR="000D7797" w:rsidRPr="00E9586D">
        <w:rPr>
          <w:rFonts w:cstheme="minorHAnsi"/>
          <w:lang w:val="fr-FR"/>
        </w:rPr>
        <w:t>.</w:t>
      </w:r>
    </w:p>
    <w:p w14:paraId="581B38DA" w14:textId="42B29008" w:rsidR="006076E8" w:rsidRPr="00E9586D" w:rsidRDefault="000D7797" w:rsidP="007C213E">
      <w:pPr>
        <w:pStyle w:val="NormalWeb"/>
        <w:spacing w:before="0" w:beforeAutospacing="0" w:after="200" w:afterAutospacing="0" w:line="276" w:lineRule="auto"/>
        <w:ind w:firstLine="708"/>
        <w:jc w:val="both"/>
        <w:rPr>
          <w:rFonts w:asciiTheme="minorHAnsi" w:hAnsiTheme="minorHAnsi" w:cstheme="minorHAnsi"/>
          <w:sz w:val="22"/>
          <w:szCs w:val="22"/>
          <w:lang w:val="fr-FR"/>
        </w:rPr>
      </w:pPr>
      <w:r w:rsidRPr="00E9586D">
        <w:rPr>
          <w:rFonts w:asciiTheme="minorHAnsi" w:hAnsiTheme="minorHAnsi" w:cstheme="minorHAnsi"/>
          <w:sz w:val="22"/>
          <w:szCs w:val="22"/>
          <w:lang w:val="fr-FR"/>
        </w:rPr>
        <w:t>Nous demandons, tout comme une</w:t>
      </w:r>
      <w:r w:rsidR="007565B4" w:rsidRPr="00E9586D">
        <w:rPr>
          <w:rFonts w:asciiTheme="minorHAnsi" w:hAnsiTheme="minorHAnsi" w:cstheme="minorHAnsi"/>
          <w:sz w:val="22"/>
          <w:szCs w:val="22"/>
          <w:lang w:val="fr-FR"/>
        </w:rPr>
        <w:t xml:space="preserve"> coalition naissante d’organisations de la société civile de plusieurs pays,</w:t>
      </w:r>
      <w:r w:rsidR="00B51028" w:rsidRPr="00E9586D">
        <w:rPr>
          <w:rFonts w:asciiTheme="minorHAnsi" w:hAnsiTheme="minorHAnsi" w:cstheme="minorHAnsi"/>
          <w:sz w:val="22"/>
          <w:szCs w:val="22"/>
          <w:lang w:val="fr-FR"/>
        </w:rPr>
        <w:t xml:space="preserve"> </w:t>
      </w:r>
      <w:r w:rsidRPr="00E9586D">
        <w:rPr>
          <w:rFonts w:asciiTheme="minorHAnsi" w:hAnsiTheme="minorHAnsi" w:cstheme="minorHAnsi"/>
          <w:sz w:val="22"/>
          <w:szCs w:val="22"/>
          <w:lang w:val="fr-FR"/>
        </w:rPr>
        <w:t xml:space="preserve">que cesse </w:t>
      </w:r>
      <w:r w:rsidR="00B51028" w:rsidRPr="00E9586D">
        <w:rPr>
          <w:rFonts w:asciiTheme="minorHAnsi" w:hAnsiTheme="minorHAnsi" w:cstheme="minorHAnsi"/>
          <w:sz w:val="22"/>
          <w:szCs w:val="22"/>
          <w:lang w:val="fr-FR"/>
        </w:rPr>
        <w:t xml:space="preserve">le </w:t>
      </w:r>
      <w:r w:rsidR="006076E8" w:rsidRPr="00E9586D">
        <w:rPr>
          <w:rFonts w:asciiTheme="minorHAnsi" w:hAnsiTheme="minorHAnsi" w:cstheme="minorHAnsi"/>
          <w:sz w:val="22"/>
          <w:szCs w:val="22"/>
          <w:lang w:val="fr-FR"/>
        </w:rPr>
        <w:t>silence complice de plusieurs États</w:t>
      </w:r>
      <w:r w:rsidR="00B51028" w:rsidRPr="00E9586D">
        <w:rPr>
          <w:rFonts w:asciiTheme="minorHAnsi" w:hAnsiTheme="minorHAnsi" w:cstheme="minorHAnsi"/>
          <w:sz w:val="22"/>
          <w:szCs w:val="22"/>
          <w:lang w:val="fr-FR"/>
        </w:rPr>
        <w:t>, dont le Canada,</w:t>
      </w:r>
      <w:r w:rsidR="006076E8" w:rsidRPr="00E9586D">
        <w:rPr>
          <w:rFonts w:asciiTheme="minorHAnsi" w:hAnsiTheme="minorHAnsi" w:cstheme="minorHAnsi"/>
          <w:sz w:val="22"/>
          <w:szCs w:val="22"/>
          <w:lang w:val="fr-FR"/>
        </w:rPr>
        <w:t xml:space="preserve"> sur la situation sociopolitique haïtienne</w:t>
      </w:r>
      <w:r w:rsidR="009C0416" w:rsidRPr="00E9586D">
        <w:rPr>
          <w:rFonts w:asciiTheme="minorHAnsi" w:hAnsiTheme="minorHAnsi" w:cstheme="minorHAnsi"/>
          <w:sz w:val="22"/>
          <w:szCs w:val="22"/>
          <w:lang w:val="fr-FR"/>
        </w:rPr>
        <w:t xml:space="preserve"> et </w:t>
      </w:r>
      <w:r w:rsidRPr="00E9586D">
        <w:rPr>
          <w:rFonts w:asciiTheme="minorHAnsi" w:hAnsiTheme="minorHAnsi" w:cstheme="minorHAnsi"/>
          <w:sz w:val="22"/>
          <w:szCs w:val="22"/>
          <w:lang w:val="fr-FR"/>
        </w:rPr>
        <w:t>qu</w:t>
      </w:r>
      <w:r w:rsidR="00E9586D" w:rsidRPr="00E9586D">
        <w:rPr>
          <w:rFonts w:asciiTheme="minorHAnsi" w:hAnsiTheme="minorHAnsi" w:cstheme="minorHAnsi"/>
          <w:sz w:val="22"/>
          <w:szCs w:val="22"/>
          <w:lang w:val="fr-FR"/>
        </w:rPr>
        <w:t>e ces États</w:t>
      </w:r>
      <w:r w:rsidRPr="00E9586D">
        <w:rPr>
          <w:rFonts w:asciiTheme="minorHAnsi" w:hAnsiTheme="minorHAnsi" w:cstheme="minorHAnsi"/>
          <w:sz w:val="22"/>
          <w:szCs w:val="22"/>
          <w:lang w:val="fr-FR"/>
        </w:rPr>
        <w:t xml:space="preserve"> cessent d’appuyer le </w:t>
      </w:r>
      <w:r w:rsidR="006076E8" w:rsidRPr="00E9586D">
        <w:rPr>
          <w:rFonts w:asciiTheme="minorHAnsi" w:hAnsiTheme="minorHAnsi" w:cstheme="minorHAnsi"/>
          <w:sz w:val="22"/>
          <w:szCs w:val="22"/>
          <w:lang w:val="fr-FR"/>
        </w:rPr>
        <w:t xml:space="preserve"> gouvernement de </w:t>
      </w:r>
      <w:proofErr w:type="spellStart"/>
      <w:r w:rsidR="006076E8" w:rsidRPr="00E9586D">
        <w:rPr>
          <w:rFonts w:asciiTheme="minorHAnsi" w:hAnsiTheme="minorHAnsi" w:cstheme="minorHAnsi"/>
          <w:sz w:val="22"/>
          <w:szCs w:val="22"/>
          <w:lang w:val="fr-FR"/>
        </w:rPr>
        <w:t>Jovenel</w:t>
      </w:r>
      <w:proofErr w:type="spellEnd"/>
      <w:r w:rsidR="006076E8" w:rsidRPr="00E9586D">
        <w:rPr>
          <w:rFonts w:asciiTheme="minorHAnsi" w:hAnsiTheme="minorHAnsi" w:cstheme="minorHAnsi"/>
          <w:sz w:val="22"/>
          <w:szCs w:val="22"/>
          <w:lang w:val="fr-FR"/>
        </w:rPr>
        <w:t xml:space="preserve"> Moïse</w:t>
      </w:r>
      <w:r w:rsidR="00E9586D" w:rsidRPr="00E9586D">
        <w:rPr>
          <w:rFonts w:asciiTheme="minorHAnsi" w:hAnsiTheme="minorHAnsi" w:cstheme="minorHAnsi"/>
          <w:sz w:val="22"/>
          <w:szCs w:val="22"/>
          <w:lang w:val="fr-FR"/>
        </w:rPr>
        <w:t xml:space="preserve">. Au vu de nombreuses analyses, </w:t>
      </w:r>
      <w:r w:rsidRPr="00E9586D">
        <w:rPr>
          <w:rFonts w:asciiTheme="minorHAnsi" w:hAnsiTheme="minorHAnsi" w:cstheme="minorHAnsi"/>
          <w:sz w:val="22"/>
          <w:szCs w:val="22"/>
          <w:lang w:val="fr-FR"/>
        </w:rPr>
        <w:t xml:space="preserve">cet </w:t>
      </w:r>
      <w:r w:rsidR="009C0416" w:rsidRPr="00E9586D">
        <w:rPr>
          <w:rFonts w:asciiTheme="minorHAnsi" w:hAnsiTheme="minorHAnsi" w:cstheme="minorHAnsi"/>
          <w:sz w:val="22"/>
          <w:szCs w:val="22"/>
          <w:lang w:val="fr-FR"/>
        </w:rPr>
        <w:t xml:space="preserve">appui </w:t>
      </w:r>
      <w:r w:rsidR="004230EF" w:rsidRPr="00E9586D">
        <w:rPr>
          <w:rFonts w:asciiTheme="minorHAnsi" w:hAnsiTheme="minorHAnsi" w:cstheme="minorHAnsi"/>
          <w:sz w:val="22"/>
          <w:szCs w:val="22"/>
          <w:lang w:val="fr-FR"/>
        </w:rPr>
        <w:t xml:space="preserve">est </w:t>
      </w:r>
      <w:r w:rsidR="00E9586D" w:rsidRPr="00E9586D">
        <w:rPr>
          <w:rFonts w:asciiTheme="minorHAnsi" w:hAnsiTheme="minorHAnsi" w:cstheme="minorHAnsi"/>
          <w:sz w:val="22"/>
          <w:szCs w:val="22"/>
          <w:lang w:val="fr-FR"/>
        </w:rPr>
        <w:t xml:space="preserve">bien </w:t>
      </w:r>
      <w:r w:rsidR="004230EF" w:rsidRPr="00E9586D">
        <w:rPr>
          <w:rFonts w:asciiTheme="minorHAnsi" w:hAnsiTheme="minorHAnsi" w:cstheme="minorHAnsi"/>
          <w:sz w:val="22"/>
          <w:szCs w:val="22"/>
          <w:lang w:val="fr-FR"/>
        </w:rPr>
        <w:t xml:space="preserve">ce qui </w:t>
      </w:r>
      <w:r w:rsidR="006076E8" w:rsidRPr="00E9586D">
        <w:rPr>
          <w:rFonts w:asciiTheme="minorHAnsi" w:hAnsiTheme="minorHAnsi" w:cstheme="minorHAnsi"/>
          <w:sz w:val="22"/>
          <w:szCs w:val="22"/>
          <w:lang w:val="fr-FR"/>
        </w:rPr>
        <w:t>a permis son maintien au pouvoir malgré les protestations massives de la population</w:t>
      </w:r>
      <w:r w:rsidR="009C0416" w:rsidRPr="00E9586D">
        <w:rPr>
          <w:rFonts w:asciiTheme="minorHAnsi" w:hAnsiTheme="minorHAnsi" w:cstheme="minorHAnsi"/>
          <w:sz w:val="22"/>
          <w:szCs w:val="22"/>
          <w:lang w:val="fr-FR"/>
        </w:rPr>
        <w:t xml:space="preserve"> depuis juillet 2018</w:t>
      </w:r>
      <w:r w:rsidRPr="00E9586D">
        <w:rPr>
          <w:rFonts w:asciiTheme="minorHAnsi" w:hAnsiTheme="minorHAnsi" w:cstheme="minorHAnsi"/>
          <w:sz w:val="22"/>
          <w:szCs w:val="22"/>
          <w:lang w:val="fr-FR"/>
        </w:rPr>
        <w:t>.</w:t>
      </w:r>
      <w:r w:rsidR="006076E8" w:rsidRPr="00E9586D">
        <w:rPr>
          <w:rFonts w:asciiTheme="minorHAnsi" w:hAnsiTheme="minorHAnsi" w:cstheme="minorHAnsi"/>
          <w:sz w:val="22"/>
          <w:szCs w:val="22"/>
          <w:lang w:val="fr-FR"/>
        </w:rPr>
        <w:t xml:space="preserve"> </w:t>
      </w:r>
    </w:p>
    <w:p w14:paraId="29B042FC" w14:textId="3A498E5F" w:rsidR="0082598A" w:rsidRPr="00E9586D" w:rsidRDefault="000D7797" w:rsidP="007C213E">
      <w:pPr>
        <w:pStyle w:val="NormalWeb"/>
        <w:spacing w:before="0" w:beforeAutospacing="0" w:after="200" w:afterAutospacing="0" w:line="276" w:lineRule="auto"/>
        <w:ind w:firstLine="708"/>
        <w:jc w:val="both"/>
        <w:rPr>
          <w:rFonts w:asciiTheme="minorHAnsi" w:hAnsiTheme="minorHAnsi" w:cstheme="minorHAnsi"/>
          <w:sz w:val="22"/>
          <w:szCs w:val="22"/>
          <w:lang w:val="fr-FR"/>
        </w:rPr>
      </w:pPr>
      <w:r w:rsidRPr="00E9586D">
        <w:rPr>
          <w:rFonts w:asciiTheme="minorHAnsi" w:hAnsiTheme="minorHAnsi" w:cstheme="minorHAnsi"/>
          <w:sz w:val="22"/>
          <w:szCs w:val="22"/>
          <w:lang w:val="fr-FR"/>
        </w:rPr>
        <w:lastRenderedPageBreak/>
        <w:t>Le respect d</w:t>
      </w:r>
      <w:r w:rsidR="006076E8" w:rsidRPr="00E9586D">
        <w:rPr>
          <w:rFonts w:asciiTheme="minorHAnsi" w:hAnsiTheme="minorHAnsi" w:cstheme="minorHAnsi"/>
          <w:sz w:val="22"/>
          <w:szCs w:val="22"/>
          <w:lang w:val="fr-FR"/>
        </w:rPr>
        <w:t>es droits de la population haïtienne</w:t>
      </w:r>
      <w:r w:rsidR="00707D0A" w:rsidRPr="00E9586D">
        <w:rPr>
          <w:rFonts w:asciiTheme="minorHAnsi" w:hAnsiTheme="minorHAnsi" w:cstheme="minorHAnsi"/>
          <w:sz w:val="22"/>
          <w:szCs w:val="22"/>
          <w:lang w:val="fr-FR"/>
        </w:rPr>
        <w:t xml:space="preserve">, </w:t>
      </w:r>
      <w:r w:rsidRPr="00E9586D">
        <w:rPr>
          <w:rFonts w:asciiTheme="minorHAnsi" w:hAnsiTheme="minorHAnsi" w:cstheme="minorHAnsi"/>
          <w:sz w:val="22"/>
          <w:szCs w:val="22"/>
          <w:lang w:val="fr-FR"/>
        </w:rPr>
        <w:t xml:space="preserve">la fin de </w:t>
      </w:r>
      <w:r w:rsidR="006076E8" w:rsidRPr="00E9586D">
        <w:rPr>
          <w:rFonts w:asciiTheme="minorHAnsi" w:hAnsiTheme="minorHAnsi" w:cstheme="minorHAnsi"/>
          <w:sz w:val="22"/>
          <w:szCs w:val="22"/>
          <w:lang w:val="fr-FR"/>
        </w:rPr>
        <w:t>l’impunité</w:t>
      </w:r>
      <w:r w:rsidR="007A6A7E" w:rsidRPr="00E9586D">
        <w:rPr>
          <w:rFonts w:asciiTheme="minorHAnsi" w:hAnsiTheme="minorHAnsi" w:cstheme="minorHAnsi"/>
          <w:sz w:val="22"/>
          <w:szCs w:val="22"/>
          <w:lang w:val="fr-FR"/>
        </w:rPr>
        <w:t xml:space="preserve"> et</w:t>
      </w:r>
      <w:r w:rsidR="006076E8" w:rsidRPr="00E9586D">
        <w:rPr>
          <w:rFonts w:asciiTheme="minorHAnsi" w:hAnsiTheme="minorHAnsi" w:cstheme="minorHAnsi"/>
          <w:sz w:val="22"/>
          <w:szCs w:val="22"/>
          <w:lang w:val="fr-FR"/>
        </w:rPr>
        <w:t xml:space="preserve"> les violences</w:t>
      </w:r>
      <w:r w:rsidR="00280959" w:rsidRPr="00E9586D">
        <w:rPr>
          <w:rFonts w:asciiTheme="minorHAnsi" w:hAnsiTheme="minorHAnsi" w:cstheme="minorHAnsi"/>
          <w:sz w:val="22"/>
          <w:szCs w:val="22"/>
          <w:lang w:val="fr-FR"/>
        </w:rPr>
        <w:t xml:space="preserve"> </w:t>
      </w:r>
      <w:r w:rsidR="007A6A7E" w:rsidRPr="00E9586D">
        <w:rPr>
          <w:rFonts w:asciiTheme="minorHAnsi" w:hAnsiTheme="minorHAnsi" w:cstheme="minorHAnsi"/>
          <w:sz w:val="22"/>
          <w:szCs w:val="22"/>
          <w:lang w:val="fr-FR"/>
        </w:rPr>
        <w:t>qui minent</w:t>
      </w:r>
      <w:r w:rsidR="00280959" w:rsidRPr="00E9586D">
        <w:rPr>
          <w:rFonts w:asciiTheme="minorHAnsi" w:hAnsiTheme="minorHAnsi" w:cstheme="minorHAnsi"/>
          <w:sz w:val="22"/>
          <w:szCs w:val="22"/>
          <w:lang w:val="fr-FR"/>
        </w:rPr>
        <w:t xml:space="preserve"> les pratiques démocratiques</w:t>
      </w:r>
      <w:r w:rsidRPr="00E9586D">
        <w:rPr>
          <w:rFonts w:asciiTheme="minorHAnsi" w:hAnsiTheme="minorHAnsi" w:cstheme="minorHAnsi"/>
          <w:sz w:val="22"/>
          <w:szCs w:val="22"/>
          <w:lang w:val="fr-FR"/>
        </w:rPr>
        <w:t xml:space="preserve"> passent </w:t>
      </w:r>
      <w:r w:rsidR="004230EF" w:rsidRPr="00E9586D">
        <w:rPr>
          <w:rFonts w:asciiTheme="minorHAnsi" w:hAnsiTheme="minorHAnsi" w:cstheme="minorHAnsi"/>
          <w:sz w:val="22"/>
          <w:szCs w:val="22"/>
          <w:lang w:val="fr-FR"/>
        </w:rPr>
        <w:t>aus</w:t>
      </w:r>
      <w:r w:rsidRPr="00E9586D">
        <w:rPr>
          <w:rFonts w:asciiTheme="minorHAnsi" w:hAnsiTheme="minorHAnsi" w:cstheme="minorHAnsi"/>
          <w:sz w:val="22"/>
          <w:szCs w:val="22"/>
          <w:lang w:val="fr-FR"/>
        </w:rPr>
        <w:t>si par le respect du</w:t>
      </w:r>
      <w:r w:rsidR="00340F8C" w:rsidRPr="00E9586D">
        <w:rPr>
          <w:rFonts w:asciiTheme="minorHAnsi" w:hAnsiTheme="minorHAnsi" w:cstheme="minorHAnsi"/>
          <w:sz w:val="22"/>
          <w:szCs w:val="22"/>
          <w:lang w:val="fr-FR"/>
        </w:rPr>
        <w:t xml:space="preserve"> droit à l’autodétermination du peuple haïtien</w:t>
      </w:r>
      <w:r w:rsidRPr="00E9586D">
        <w:rPr>
          <w:rFonts w:asciiTheme="minorHAnsi" w:hAnsiTheme="minorHAnsi" w:cstheme="minorHAnsi"/>
          <w:sz w:val="22"/>
          <w:szCs w:val="22"/>
          <w:lang w:val="fr-FR"/>
        </w:rPr>
        <w:t xml:space="preserve"> et la fin des ingérences externes dans ce processus de transition démocratique. </w:t>
      </w:r>
      <w:r w:rsidR="004230EF" w:rsidRPr="00E9586D">
        <w:rPr>
          <w:rFonts w:asciiTheme="minorHAnsi" w:hAnsiTheme="minorHAnsi" w:cstheme="minorHAnsi"/>
          <w:sz w:val="22"/>
          <w:szCs w:val="22"/>
        </w:rPr>
        <w:t xml:space="preserve">Le Rapport du Haut-commissariat de l’ONU du 19 janvier dernier soulignait d’ailleurs des violations flagrantes de la Constitution et des droits humains en Haïti par le gouvernement de </w:t>
      </w:r>
      <w:proofErr w:type="spellStart"/>
      <w:r w:rsidR="004230EF" w:rsidRPr="00E9586D">
        <w:rPr>
          <w:rFonts w:asciiTheme="minorHAnsi" w:hAnsiTheme="minorHAnsi" w:cstheme="minorHAnsi"/>
          <w:sz w:val="22"/>
          <w:szCs w:val="22"/>
        </w:rPr>
        <w:t>Jovenel</w:t>
      </w:r>
      <w:proofErr w:type="spellEnd"/>
      <w:r w:rsidR="004230EF" w:rsidRPr="00E9586D">
        <w:rPr>
          <w:rFonts w:asciiTheme="minorHAnsi" w:hAnsiTheme="minorHAnsi" w:cstheme="minorHAnsi"/>
          <w:sz w:val="22"/>
          <w:szCs w:val="22"/>
        </w:rPr>
        <w:t xml:space="preserve"> Moïse faisant état « d’une épidémie d’enlèvements chaque jour parfois par dizaines, des élèves d’écoles publiques et privées sont enlevés contre rançon, les filles sont violées. Dans un même temps, des chefs de gangs armés manifestent sous la protection de la police, et les victimes qui dénoncent ces crimes sont réprimées et arrosées de gaz lacrymogène. »</w:t>
      </w:r>
      <w:r w:rsidR="004230EF" w:rsidRPr="00E9586D">
        <w:rPr>
          <w:rStyle w:val="Appelnotedebasdep"/>
          <w:rFonts w:asciiTheme="minorHAnsi" w:hAnsiTheme="minorHAnsi" w:cstheme="minorHAnsi"/>
          <w:sz w:val="22"/>
          <w:szCs w:val="22"/>
        </w:rPr>
        <w:footnoteReference w:id="1"/>
      </w:r>
      <w:r w:rsidR="004230EF" w:rsidRPr="00E9586D">
        <w:rPr>
          <w:rFonts w:asciiTheme="minorHAnsi" w:hAnsiTheme="minorHAnsi" w:cstheme="minorHAnsi"/>
          <w:sz w:val="22"/>
          <w:szCs w:val="22"/>
        </w:rPr>
        <w:t xml:space="preserve">. </w:t>
      </w:r>
    </w:p>
    <w:p w14:paraId="66513FC2" w14:textId="3A1A9B88" w:rsidR="007565B4" w:rsidRPr="00E9586D" w:rsidRDefault="007565B4" w:rsidP="00FB5079">
      <w:pPr>
        <w:pStyle w:val="NormalWeb"/>
        <w:spacing w:before="0" w:beforeAutospacing="0" w:after="200" w:afterAutospacing="0" w:line="276" w:lineRule="auto"/>
        <w:jc w:val="both"/>
        <w:rPr>
          <w:rFonts w:asciiTheme="minorHAnsi" w:hAnsiTheme="minorHAnsi" w:cstheme="minorHAnsi"/>
          <w:sz w:val="22"/>
          <w:szCs w:val="22"/>
          <w:lang w:val="fr-FR"/>
        </w:rPr>
      </w:pPr>
      <w:r w:rsidRPr="00E9586D">
        <w:rPr>
          <w:rFonts w:asciiTheme="minorHAnsi" w:hAnsiTheme="minorHAnsi" w:cstheme="minorHAnsi"/>
          <w:sz w:val="22"/>
          <w:szCs w:val="22"/>
        </w:rPr>
        <w:t>L</w:t>
      </w:r>
      <w:r w:rsidR="008F7BBE">
        <w:rPr>
          <w:rFonts w:asciiTheme="minorHAnsi" w:hAnsiTheme="minorHAnsi" w:cstheme="minorHAnsi"/>
          <w:sz w:val="22"/>
          <w:szCs w:val="22"/>
          <w:lang w:val="fr-FR"/>
        </w:rPr>
        <w:t xml:space="preserve">es groupes de la société civile signataires </w:t>
      </w:r>
      <w:r w:rsidR="00AF7596" w:rsidRPr="00E9586D">
        <w:rPr>
          <w:rFonts w:asciiTheme="minorHAnsi" w:hAnsiTheme="minorHAnsi" w:cstheme="minorHAnsi"/>
          <w:sz w:val="22"/>
          <w:szCs w:val="22"/>
          <w:lang w:val="fr-FR"/>
        </w:rPr>
        <w:t>demandent</w:t>
      </w:r>
      <w:r w:rsidR="00331597" w:rsidRPr="00E9586D">
        <w:rPr>
          <w:rFonts w:asciiTheme="minorHAnsi" w:hAnsiTheme="minorHAnsi" w:cstheme="minorHAnsi"/>
          <w:sz w:val="22"/>
          <w:szCs w:val="22"/>
          <w:lang w:val="fr-FR"/>
        </w:rPr>
        <w:t xml:space="preserve"> instamment et urgemment </w:t>
      </w:r>
      <w:proofErr w:type="gramStart"/>
      <w:r w:rsidR="00331597" w:rsidRPr="00E9586D">
        <w:rPr>
          <w:rFonts w:asciiTheme="minorHAnsi" w:hAnsiTheme="minorHAnsi" w:cstheme="minorHAnsi"/>
          <w:sz w:val="22"/>
          <w:szCs w:val="22"/>
          <w:lang w:val="fr-FR"/>
        </w:rPr>
        <w:t>:</w:t>
      </w:r>
      <w:r w:rsidRPr="00E9586D">
        <w:rPr>
          <w:rFonts w:asciiTheme="minorHAnsi" w:hAnsiTheme="minorHAnsi" w:cstheme="minorHAnsi"/>
          <w:sz w:val="22"/>
          <w:szCs w:val="22"/>
          <w:lang w:val="fr-FR"/>
        </w:rPr>
        <w:t>:</w:t>
      </w:r>
      <w:proofErr w:type="gramEnd"/>
      <w:r w:rsidRPr="00E9586D">
        <w:rPr>
          <w:rFonts w:asciiTheme="minorHAnsi" w:hAnsiTheme="minorHAnsi" w:cstheme="minorHAnsi"/>
          <w:sz w:val="22"/>
          <w:szCs w:val="22"/>
          <w:lang w:val="fr-FR"/>
        </w:rPr>
        <w:t xml:space="preserve"> </w:t>
      </w:r>
    </w:p>
    <w:p w14:paraId="0C661A82" w14:textId="4075810C" w:rsidR="00CE4459" w:rsidRPr="00E9586D" w:rsidRDefault="00CE4459" w:rsidP="00FB5079">
      <w:pPr>
        <w:pStyle w:val="NormalWeb"/>
        <w:spacing w:before="0" w:beforeAutospacing="0" w:after="200" w:afterAutospacing="0" w:line="276" w:lineRule="auto"/>
        <w:jc w:val="both"/>
        <w:rPr>
          <w:rFonts w:asciiTheme="minorHAnsi" w:hAnsiTheme="minorHAnsi" w:cstheme="minorHAnsi"/>
          <w:sz w:val="22"/>
          <w:szCs w:val="22"/>
        </w:rPr>
      </w:pPr>
      <w:r w:rsidRPr="00E9586D">
        <w:rPr>
          <w:rFonts w:asciiTheme="minorHAnsi" w:hAnsiTheme="minorHAnsi" w:cstheme="minorHAnsi"/>
          <w:sz w:val="22"/>
          <w:szCs w:val="22"/>
          <w:lang w:val="fr-FR"/>
        </w:rPr>
        <w:t xml:space="preserve">1. </w:t>
      </w:r>
      <w:r w:rsidR="007565B4" w:rsidRPr="00E9586D">
        <w:rPr>
          <w:rFonts w:asciiTheme="minorHAnsi" w:hAnsiTheme="minorHAnsi" w:cstheme="minorHAnsi"/>
          <w:sz w:val="22"/>
          <w:szCs w:val="22"/>
          <w:lang w:val="fr-FR"/>
        </w:rPr>
        <w:t>Aux États impliqués</w:t>
      </w:r>
      <w:r w:rsidRPr="00E9586D">
        <w:rPr>
          <w:rFonts w:asciiTheme="minorHAnsi" w:hAnsiTheme="minorHAnsi" w:cstheme="minorHAnsi"/>
          <w:sz w:val="22"/>
          <w:szCs w:val="22"/>
          <w:lang w:val="fr-FR"/>
        </w:rPr>
        <w:t>, par l’intermédiaire du Bureau intégré des Nations Unies en Haïti (BINUH), de l’OEA et des ambassades</w:t>
      </w:r>
      <w:r w:rsidR="006D5DC5" w:rsidRPr="00E9586D">
        <w:rPr>
          <w:rFonts w:asciiTheme="minorHAnsi" w:hAnsiTheme="minorHAnsi" w:cstheme="minorHAnsi"/>
          <w:sz w:val="22"/>
          <w:szCs w:val="22"/>
          <w:lang w:val="fr-FR"/>
        </w:rPr>
        <w:t xml:space="preserve">, </w:t>
      </w:r>
      <w:r w:rsidRPr="00E9586D">
        <w:rPr>
          <w:rFonts w:asciiTheme="minorHAnsi" w:hAnsiTheme="minorHAnsi" w:cstheme="minorHAnsi"/>
          <w:sz w:val="22"/>
          <w:szCs w:val="22"/>
          <w:lang w:val="fr-FR"/>
        </w:rPr>
        <w:t xml:space="preserve">de cesser de soutenir </w:t>
      </w:r>
      <w:r w:rsidR="00D914F1" w:rsidRPr="00E9586D">
        <w:rPr>
          <w:rFonts w:asciiTheme="minorHAnsi" w:hAnsiTheme="minorHAnsi" w:cstheme="minorHAnsi"/>
          <w:sz w:val="22"/>
          <w:szCs w:val="22"/>
          <w:lang w:val="fr-FR"/>
        </w:rPr>
        <w:t xml:space="preserve">le </w:t>
      </w:r>
      <w:r w:rsidRPr="00E9586D">
        <w:rPr>
          <w:rFonts w:asciiTheme="minorHAnsi" w:hAnsiTheme="minorHAnsi" w:cstheme="minorHAnsi"/>
          <w:sz w:val="22"/>
          <w:szCs w:val="22"/>
          <w:lang w:val="fr-FR"/>
        </w:rPr>
        <w:t xml:space="preserve">régime criminel et inconstitutionnel </w:t>
      </w:r>
      <w:r w:rsidR="00D914F1" w:rsidRPr="00E9586D">
        <w:rPr>
          <w:rFonts w:asciiTheme="minorHAnsi" w:hAnsiTheme="minorHAnsi" w:cstheme="minorHAnsi"/>
          <w:sz w:val="22"/>
          <w:szCs w:val="22"/>
          <w:lang w:val="fr-FR"/>
        </w:rPr>
        <w:t xml:space="preserve">de </w:t>
      </w:r>
      <w:proofErr w:type="spellStart"/>
      <w:r w:rsidR="00D914F1" w:rsidRPr="00E9586D">
        <w:rPr>
          <w:rFonts w:asciiTheme="minorHAnsi" w:hAnsiTheme="minorHAnsi" w:cstheme="minorHAnsi"/>
          <w:sz w:val="22"/>
          <w:szCs w:val="22"/>
          <w:lang w:val="fr-FR"/>
        </w:rPr>
        <w:t>Jovenel</w:t>
      </w:r>
      <w:proofErr w:type="spellEnd"/>
      <w:r w:rsidR="00D914F1" w:rsidRPr="00E9586D">
        <w:rPr>
          <w:rFonts w:asciiTheme="minorHAnsi" w:hAnsiTheme="minorHAnsi" w:cstheme="minorHAnsi"/>
          <w:sz w:val="22"/>
          <w:szCs w:val="22"/>
          <w:lang w:val="fr-FR"/>
        </w:rPr>
        <w:t xml:space="preserve"> Mo</w:t>
      </w:r>
      <w:r w:rsidR="009C0D4B" w:rsidRPr="00E9586D">
        <w:rPr>
          <w:rFonts w:asciiTheme="minorHAnsi" w:hAnsiTheme="minorHAnsi" w:cstheme="minorHAnsi"/>
          <w:sz w:val="22"/>
          <w:szCs w:val="22"/>
          <w:lang w:val="fr-FR"/>
        </w:rPr>
        <w:t>ï</w:t>
      </w:r>
      <w:r w:rsidR="00D914F1" w:rsidRPr="00E9586D">
        <w:rPr>
          <w:rFonts w:asciiTheme="minorHAnsi" w:hAnsiTheme="minorHAnsi" w:cstheme="minorHAnsi"/>
          <w:sz w:val="22"/>
          <w:szCs w:val="22"/>
          <w:lang w:val="fr-FR"/>
        </w:rPr>
        <w:t xml:space="preserve">se </w:t>
      </w:r>
      <w:r w:rsidR="009C0416" w:rsidRPr="00E9586D">
        <w:rPr>
          <w:rFonts w:asciiTheme="minorHAnsi" w:hAnsiTheme="minorHAnsi" w:cstheme="minorHAnsi"/>
          <w:sz w:val="22"/>
          <w:szCs w:val="22"/>
          <w:lang w:val="fr-FR"/>
        </w:rPr>
        <w:t>et de respecter le droit à l’autodétermination du peuple haïtien</w:t>
      </w:r>
      <w:r w:rsidR="009B4CD2" w:rsidRPr="00E9586D">
        <w:rPr>
          <w:rFonts w:asciiTheme="minorHAnsi" w:hAnsiTheme="minorHAnsi" w:cstheme="minorHAnsi"/>
          <w:sz w:val="22"/>
          <w:szCs w:val="22"/>
          <w:lang w:val="fr-FR"/>
        </w:rPr>
        <w:t xml:space="preserve"> </w:t>
      </w:r>
      <w:r w:rsidRPr="00E9586D">
        <w:rPr>
          <w:rFonts w:asciiTheme="minorHAnsi" w:hAnsiTheme="minorHAnsi" w:cstheme="minorHAnsi"/>
          <w:sz w:val="22"/>
          <w:szCs w:val="22"/>
          <w:lang w:val="fr-FR"/>
        </w:rPr>
        <w:t>;</w:t>
      </w:r>
    </w:p>
    <w:p w14:paraId="254ECEB2" w14:textId="069FC4B2" w:rsidR="006D5DC5" w:rsidRPr="00E9586D" w:rsidRDefault="006D5DC5" w:rsidP="00FB5079">
      <w:pPr>
        <w:jc w:val="both"/>
        <w:rPr>
          <w:rFonts w:cstheme="minorHAnsi"/>
        </w:rPr>
      </w:pPr>
      <w:r w:rsidRPr="00E9586D">
        <w:rPr>
          <w:rFonts w:cstheme="minorHAnsi"/>
        </w:rPr>
        <w:t>2. Au Canada, membre</w:t>
      </w:r>
      <w:r w:rsidR="006B0A16" w:rsidRPr="00E9586D">
        <w:rPr>
          <w:rFonts w:cstheme="minorHAnsi"/>
        </w:rPr>
        <w:t xml:space="preserve"> </w:t>
      </w:r>
      <w:r w:rsidRPr="00E9586D">
        <w:rPr>
          <w:rFonts w:cstheme="minorHAnsi"/>
        </w:rPr>
        <w:t xml:space="preserve">clé du </w:t>
      </w:r>
      <w:proofErr w:type="spellStart"/>
      <w:r w:rsidRPr="00E9586D">
        <w:rPr>
          <w:rFonts w:cstheme="minorHAnsi"/>
        </w:rPr>
        <w:t>Core</w:t>
      </w:r>
      <w:proofErr w:type="spellEnd"/>
      <w:r w:rsidRPr="00E9586D">
        <w:rPr>
          <w:rFonts w:cstheme="minorHAnsi"/>
        </w:rPr>
        <w:t xml:space="preserve"> Group, </w:t>
      </w:r>
      <w:r w:rsidR="003D6428" w:rsidRPr="00E9586D">
        <w:rPr>
          <w:rFonts w:cstheme="minorHAnsi"/>
        </w:rPr>
        <w:t xml:space="preserve">de </w:t>
      </w:r>
      <w:r w:rsidRPr="00E9586D">
        <w:rPr>
          <w:rFonts w:cstheme="minorHAnsi"/>
        </w:rPr>
        <w:t>cesse</w:t>
      </w:r>
      <w:r w:rsidR="003D6428" w:rsidRPr="00E9586D">
        <w:rPr>
          <w:rFonts w:cstheme="minorHAnsi"/>
        </w:rPr>
        <w:t>r</w:t>
      </w:r>
      <w:r w:rsidRPr="00E9586D">
        <w:rPr>
          <w:rFonts w:cstheme="minorHAnsi"/>
        </w:rPr>
        <w:t xml:space="preserve"> son appui au</w:t>
      </w:r>
      <w:r w:rsidR="00D914F1" w:rsidRPr="00E9586D">
        <w:rPr>
          <w:rFonts w:cstheme="minorHAnsi"/>
        </w:rPr>
        <w:t xml:space="preserve"> gouvernement de Mo</w:t>
      </w:r>
      <w:r w:rsidR="007A6A7E" w:rsidRPr="00E9586D">
        <w:rPr>
          <w:rFonts w:cstheme="minorHAnsi"/>
        </w:rPr>
        <w:t>ï</w:t>
      </w:r>
      <w:r w:rsidR="00D914F1" w:rsidRPr="00E9586D">
        <w:rPr>
          <w:rFonts w:cstheme="minorHAnsi"/>
        </w:rPr>
        <w:t>se</w:t>
      </w:r>
      <w:r w:rsidRPr="00E9586D">
        <w:rPr>
          <w:rFonts w:cstheme="minorHAnsi"/>
        </w:rPr>
        <w:t xml:space="preserve">, de plus en plus </w:t>
      </w:r>
      <w:r w:rsidR="00D914F1" w:rsidRPr="00E9586D">
        <w:rPr>
          <w:rFonts w:cstheme="minorHAnsi"/>
        </w:rPr>
        <w:t xml:space="preserve">décrié et </w:t>
      </w:r>
      <w:r w:rsidRPr="00E9586D">
        <w:rPr>
          <w:rFonts w:cstheme="minorHAnsi"/>
        </w:rPr>
        <w:t xml:space="preserve">dénoncé pour son implication dans des massacres </w:t>
      </w:r>
      <w:r w:rsidR="007A6A7E" w:rsidRPr="00E9586D">
        <w:rPr>
          <w:rFonts w:cstheme="minorHAnsi"/>
        </w:rPr>
        <w:t xml:space="preserve">et des violences </w:t>
      </w:r>
      <w:r w:rsidRPr="00E9586D">
        <w:rPr>
          <w:rFonts w:cstheme="minorHAnsi"/>
        </w:rPr>
        <w:t>visant</w:t>
      </w:r>
      <w:r w:rsidR="006536BC" w:rsidRPr="00E9586D">
        <w:rPr>
          <w:rFonts w:cstheme="minorHAnsi"/>
        </w:rPr>
        <w:t xml:space="preserve"> à établir un climat de terreur,</w:t>
      </w:r>
      <w:r w:rsidRPr="00E9586D">
        <w:rPr>
          <w:rFonts w:cstheme="minorHAnsi"/>
        </w:rPr>
        <w:t xml:space="preserve"> à déstructurer l’opposition et à empêcher l’émergence d’une </w:t>
      </w:r>
      <w:r w:rsidR="006536BC" w:rsidRPr="00E9586D">
        <w:rPr>
          <w:rFonts w:cstheme="minorHAnsi"/>
        </w:rPr>
        <w:t xml:space="preserve">réelle </w:t>
      </w:r>
      <w:r w:rsidRPr="00E9586D">
        <w:rPr>
          <w:rFonts w:cstheme="minorHAnsi"/>
        </w:rPr>
        <w:t>alternative</w:t>
      </w:r>
      <w:r w:rsidR="00C30A25" w:rsidRPr="00E9586D">
        <w:rPr>
          <w:rFonts w:cstheme="minorHAnsi"/>
        </w:rPr>
        <w:t>.</w:t>
      </w:r>
      <w:r w:rsidRPr="00E9586D">
        <w:rPr>
          <w:rFonts w:cstheme="minorHAnsi"/>
        </w:rPr>
        <w:t xml:space="preserve">; </w:t>
      </w:r>
    </w:p>
    <w:p w14:paraId="0179D27C" w14:textId="32F55D8C" w:rsidR="00740D06" w:rsidRPr="00E9586D" w:rsidRDefault="006D5DC5" w:rsidP="00FB5079">
      <w:pPr>
        <w:jc w:val="both"/>
        <w:rPr>
          <w:rFonts w:cstheme="minorHAnsi"/>
        </w:rPr>
      </w:pPr>
      <w:r w:rsidRPr="00E9586D">
        <w:rPr>
          <w:rFonts w:cstheme="minorHAnsi"/>
        </w:rPr>
        <w:t xml:space="preserve">3. </w:t>
      </w:r>
      <w:r w:rsidR="006536BC" w:rsidRPr="00E9586D">
        <w:rPr>
          <w:rFonts w:cstheme="minorHAnsi"/>
        </w:rPr>
        <w:t xml:space="preserve">Au </w:t>
      </w:r>
      <w:r w:rsidRPr="00E9586D">
        <w:rPr>
          <w:rFonts w:cstheme="minorHAnsi"/>
        </w:rPr>
        <w:t>Canada</w:t>
      </w:r>
      <w:r w:rsidR="007565B4" w:rsidRPr="00E9586D">
        <w:rPr>
          <w:rFonts w:cstheme="minorHAnsi"/>
        </w:rPr>
        <w:t>,</w:t>
      </w:r>
      <w:r w:rsidRPr="00E9586D">
        <w:rPr>
          <w:rFonts w:cstheme="minorHAnsi"/>
        </w:rPr>
        <w:t xml:space="preserve"> </w:t>
      </w:r>
      <w:r w:rsidR="006536BC" w:rsidRPr="00E9586D">
        <w:rPr>
          <w:rFonts w:cstheme="minorHAnsi"/>
        </w:rPr>
        <w:t xml:space="preserve">de </w:t>
      </w:r>
      <w:r w:rsidRPr="00E9586D">
        <w:rPr>
          <w:rFonts w:cstheme="minorHAnsi"/>
        </w:rPr>
        <w:t>cesse</w:t>
      </w:r>
      <w:r w:rsidR="006536BC" w:rsidRPr="00E9586D">
        <w:rPr>
          <w:rFonts w:cstheme="minorHAnsi"/>
        </w:rPr>
        <w:t>r</w:t>
      </w:r>
      <w:r w:rsidRPr="00E9586D">
        <w:rPr>
          <w:rFonts w:cstheme="minorHAnsi"/>
        </w:rPr>
        <w:t xml:space="preserve"> </w:t>
      </w:r>
      <w:r w:rsidR="00441D1C" w:rsidRPr="00E9586D">
        <w:rPr>
          <w:rFonts w:cstheme="minorHAnsi"/>
        </w:rPr>
        <w:t>toute</w:t>
      </w:r>
      <w:r w:rsidR="009C0D4B" w:rsidRPr="00E9586D">
        <w:rPr>
          <w:rFonts w:cstheme="minorHAnsi"/>
        </w:rPr>
        <w:t>s</w:t>
      </w:r>
      <w:r w:rsidR="00441D1C" w:rsidRPr="00E9586D">
        <w:rPr>
          <w:rFonts w:cstheme="minorHAnsi"/>
        </w:rPr>
        <w:t xml:space="preserve"> formes d’</w:t>
      </w:r>
      <w:r w:rsidRPr="00E9586D">
        <w:rPr>
          <w:rFonts w:cstheme="minorHAnsi"/>
        </w:rPr>
        <w:t xml:space="preserve">appui </w:t>
      </w:r>
      <w:r w:rsidR="006536BC" w:rsidRPr="00E9586D">
        <w:rPr>
          <w:rFonts w:cstheme="minorHAnsi"/>
        </w:rPr>
        <w:t>au</w:t>
      </w:r>
      <w:r w:rsidRPr="00E9586D">
        <w:rPr>
          <w:rFonts w:cstheme="minorHAnsi"/>
        </w:rPr>
        <w:t xml:space="preserve"> processus électoral </w:t>
      </w:r>
      <w:r w:rsidR="00074613" w:rsidRPr="00E9586D">
        <w:rPr>
          <w:rFonts w:cstheme="minorHAnsi"/>
        </w:rPr>
        <w:t xml:space="preserve">illégitime </w:t>
      </w:r>
      <w:r w:rsidR="00C22A97" w:rsidRPr="00E9586D">
        <w:rPr>
          <w:rFonts w:cstheme="minorHAnsi"/>
        </w:rPr>
        <w:t>et au pr</w:t>
      </w:r>
      <w:r w:rsidR="00074613" w:rsidRPr="00E9586D">
        <w:rPr>
          <w:rFonts w:cstheme="minorHAnsi"/>
        </w:rPr>
        <w:t>ojet</w:t>
      </w:r>
      <w:r w:rsidR="00C22A97" w:rsidRPr="00E9586D">
        <w:rPr>
          <w:rFonts w:cstheme="minorHAnsi"/>
        </w:rPr>
        <w:t xml:space="preserve"> de réforme de la Constitution </w:t>
      </w:r>
      <w:r w:rsidR="006536BC" w:rsidRPr="00E9586D">
        <w:rPr>
          <w:rFonts w:cstheme="minorHAnsi"/>
        </w:rPr>
        <w:t>que le pouvoir veu</w:t>
      </w:r>
      <w:r w:rsidR="007565B4" w:rsidRPr="00E9586D">
        <w:rPr>
          <w:rFonts w:cstheme="minorHAnsi"/>
        </w:rPr>
        <w:t>t</w:t>
      </w:r>
      <w:r w:rsidR="006536BC" w:rsidRPr="00E9586D">
        <w:rPr>
          <w:rFonts w:cstheme="minorHAnsi"/>
        </w:rPr>
        <w:t xml:space="preserve"> mettre en place</w:t>
      </w:r>
      <w:r w:rsidR="003D6428" w:rsidRPr="00E9586D">
        <w:rPr>
          <w:rFonts w:cstheme="minorHAnsi"/>
        </w:rPr>
        <w:t>,</w:t>
      </w:r>
      <w:r w:rsidR="006536BC" w:rsidRPr="00E9586D">
        <w:rPr>
          <w:rFonts w:cstheme="minorHAnsi"/>
        </w:rPr>
        <w:t xml:space="preserve"> processus </w:t>
      </w:r>
      <w:r w:rsidR="0026013F" w:rsidRPr="00E9586D">
        <w:rPr>
          <w:rFonts w:cstheme="minorHAnsi"/>
        </w:rPr>
        <w:t>ne respectant pas</w:t>
      </w:r>
      <w:r w:rsidR="003D6428" w:rsidRPr="00E9586D">
        <w:rPr>
          <w:rFonts w:cstheme="minorHAnsi"/>
        </w:rPr>
        <w:t xml:space="preserve"> les standards d’indépendance requis pour fonder la légitimité d’un gouvernement</w:t>
      </w:r>
      <w:r w:rsidR="00C30A25" w:rsidRPr="00E9586D">
        <w:rPr>
          <w:rFonts w:cstheme="minorHAnsi"/>
        </w:rPr>
        <w:t xml:space="preserve">. La présidence ayant failli à organiser des élections législatives prévues par la </w:t>
      </w:r>
      <w:r w:rsidR="008268C8" w:rsidRPr="00E9586D">
        <w:rPr>
          <w:rFonts w:cstheme="minorHAnsi"/>
        </w:rPr>
        <w:t>C</w:t>
      </w:r>
      <w:r w:rsidR="00C30A25" w:rsidRPr="00E9586D">
        <w:rPr>
          <w:rFonts w:cstheme="minorHAnsi"/>
        </w:rPr>
        <w:t xml:space="preserve">onstitution, gouverne </w:t>
      </w:r>
      <w:r w:rsidR="008268C8" w:rsidRPr="00E9586D">
        <w:rPr>
          <w:rFonts w:cstheme="minorHAnsi"/>
        </w:rPr>
        <w:t xml:space="preserve">aujourd’hui </w:t>
      </w:r>
      <w:r w:rsidR="00C30A25" w:rsidRPr="00E9586D">
        <w:rPr>
          <w:rFonts w:cstheme="minorHAnsi"/>
        </w:rPr>
        <w:t xml:space="preserve">par décrets en détenant tous les pouvoirs à </w:t>
      </w:r>
      <w:r w:rsidR="008055D6" w:rsidRPr="00E9586D">
        <w:rPr>
          <w:rFonts w:cstheme="minorHAnsi"/>
        </w:rPr>
        <w:t>elle seule</w:t>
      </w:r>
      <w:r w:rsidR="00C30A25" w:rsidRPr="00E9586D">
        <w:rPr>
          <w:rFonts w:cstheme="minorHAnsi"/>
        </w:rPr>
        <w:t xml:space="preserve"> </w:t>
      </w:r>
      <w:r w:rsidRPr="00E9586D">
        <w:rPr>
          <w:rFonts w:cstheme="minorHAnsi"/>
        </w:rPr>
        <w:t xml:space="preserve">; </w:t>
      </w:r>
    </w:p>
    <w:p w14:paraId="6DB82AAC" w14:textId="5B3B2EF1" w:rsidR="006D5DC5" w:rsidRPr="00E9586D" w:rsidRDefault="003D6428" w:rsidP="00DD4083">
      <w:pPr>
        <w:rPr>
          <w:rFonts w:eastAsia="Times New Roman" w:cstheme="minorHAnsi"/>
          <w:lang w:eastAsia="fr-CA"/>
        </w:rPr>
      </w:pPr>
      <w:r w:rsidRPr="00E9586D">
        <w:rPr>
          <w:rFonts w:cstheme="minorHAnsi"/>
        </w:rPr>
        <w:t xml:space="preserve">4. </w:t>
      </w:r>
      <w:r w:rsidR="0026013F" w:rsidRPr="00E9586D">
        <w:rPr>
          <w:rFonts w:cstheme="minorHAnsi"/>
        </w:rPr>
        <w:t xml:space="preserve">Au </w:t>
      </w:r>
      <w:r w:rsidRPr="00E9586D">
        <w:rPr>
          <w:rFonts w:cstheme="minorHAnsi"/>
        </w:rPr>
        <w:t xml:space="preserve">Canada et </w:t>
      </w:r>
      <w:r w:rsidR="0026013F" w:rsidRPr="00E9586D">
        <w:rPr>
          <w:rFonts w:cstheme="minorHAnsi"/>
        </w:rPr>
        <w:t xml:space="preserve">aux </w:t>
      </w:r>
      <w:r w:rsidRPr="00E9586D">
        <w:rPr>
          <w:rFonts w:cstheme="minorHAnsi"/>
        </w:rPr>
        <w:t>institutions internationales</w:t>
      </w:r>
      <w:r w:rsidR="007565B4" w:rsidRPr="00E9586D">
        <w:rPr>
          <w:rFonts w:cstheme="minorHAnsi"/>
        </w:rPr>
        <w:t xml:space="preserve">, </w:t>
      </w:r>
      <w:r w:rsidRPr="00E9586D">
        <w:rPr>
          <w:rFonts w:cstheme="minorHAnsi"/>
        </w:rPr>
        <w:t xml:space="preserve">de considérer les alternatives </w:t>
      </w:r>
      <w:r w:rsidR="00340F8C" w:rsidRPr="00E9586D">
        <w:rPr>
          <w:rFonts w:cstheme="minorHAnsi"/>
        </w:rPr>
        <w:t xml:space="preserve">de transition, sans ingérences externes, </w:t>
      </w:r>
      <w:r w:rsidR="0026013F" w:rsidRPr="00E9586D">
        <w:rPr>
          <w:rFonts w:cstheme="minorHAnsi"/>
        </w:rPr>
        <w:t xml:space="preserve">proposées par les différents secteurs de l’opposition </w:t>
      </w:r>
      <w:r w:rsidR="008268C8" w:rsidRPr="00E9586D">
        <w:rPr>
          <w:rFonts w:cstheme="minorHAnsi"/>
        </w:rPr>
        <w:t xml:space="preserve">et de la société civile </w:t>
      </w:r>
      <w:r w:rsidR="0026013F" w:rsidRPr="00E9586D">
        <w:rPr>
          <w:rFonts w:cstheme="minorHAnsi"/>
        </w:rPr>
        <w:t xml:space="preserve">au lieu d’appuyer </w:t>
      </w:r>
      <w:r w:rsidRPr="00E9586D">
        <w:rPr>
          <w:rFonts w:cstheme="minorHAnsi"/>
        </w:rPr>
        <w:t>aveugl</w:t>
      </w:r>
      <w:r w:rsidR="006B0A16" w:rsidRPr="00E9586D">
        <w:rPr>
          <w:rFonts w:cstheme="minorHAnsi"/>
        </w:rPr>
        <w:t>é</w:t>
      </w:r>
      <w:r w:rsidR="0026013F" w:rsidRPr="00E9586D">
        <w:rPr>
          <w:rFonts w:cstheme="minorHAnsi"/>
        </w:rPr>
        <w:t>ment</w:t>
      </w:r>
      <w:r w:rsidRPr="00E9586D">
        <w:rPr>
          <w:rFonts w:cstheme="minorHAnsi"/>
        </w:rPr>
        <w:t xml:space="preserve"> </w:t>
      </w:r>
      <w:r w:rsidR="0026013F" w:rsidRPr="00E9586D">
        <w:rPr>
          <w:rFonts w:cstheme="minorHAnsi"/>
        </w:rPr>
        <w:t xml:space="preserve">le </w:t>
      </w:r>
      <w:r w:rsidRPr="00E9586D">
        <w:rPr>
          <w:rFonts w:cstheme="minorHAnsi"/>
        </w:rPr>
        <w:t>gouvernement</w:t>
      </w:r>
      <w:r w:rsidR="00DD4083" w:rsidRPr="00E9586D">
        <w:rPr>
          <w:rFonts w:cstheme="minorHAnsi"/>
        </w:rPr>
        <w:t xml:space="preserve"> de </w:t>
      </w:r>
      <w:proofErr w:type="spellStart"/>
      <w:r w:rsidR="00DD4083" w:rsidRPr="00E9586D">
        <w:rPr>
          <w:rFonts w:cstheme="minorHAnsi"/>
        </w:rPr>
        <w:t>Jovenel</w:t>
      </w:r>
      <w:proofErr w:type="spellEnd"/>
      <w:r w:rsidR="00DD4083" w:rsidRPr="00E9586D">
        <w:rPr>
          <w:rFonts w:cstheme="minorHAnsi"/>
        </w:rPr>
        <w:t xml:space="preserve"> Moïse</w:t>
      </w:r>
      <w:r w:rsidR="00A9456E" w:rsidRPr="00E9586D">
        <w:rPr>
          <w:rFonts w:cstheme="minorHAnsi"/>
        </w:rPr>
        <w:t xml:space="preserve">. </w:t>
      </w:r>
      <w:r w:rsidR="00FB5079" w:rsidRPr="00E9586D">
        <w:rPr>
          <w:rFonts w:cstheme="minorHAnsi"/>
        </w:rPr>
        <w:t>Ces groupes</w:t>
      </w:r>
      <w:r w:rsidR="00A9456E" w:rsidRPr="00E9586D">
        <w:rPr>
          <w:rFonts w:cstheme="minorHAnsi"/>
        </w:rPr>
        <w:t xml:space="preserve"> exigent</w:t>
      </w:r>
      <w:r w:rsidRPr="00E9586D">
        <w:rPr>
          <w:rFonts w:cstheme="minorHAnsi"/>
        </w:rPr>
        <w:t xml:space="preserve"> </w:t>
      </w:r>
      <w:r w:rsidR="009C0416" w:rsidRPr="00E9586D">
        <w:rPr>
          <w:rFonts w:eastAsia="Times New Roman" w:cstheme="minorHAnsi"/>
          <w:lang w:eastAsia="fr-CA"/>
        </w:rPr>
        <w:t>la mise en place d’un gouvernement de transition</w:t>
      </w:r>
      <w:r w:rsidR="008268C8" w:rsidRPr="00E9586D">
        <w:rPr>
          <w:rFonts w:eastAsia="Times New Roman" w:cstheme="minorHAnsi"/>
          <w:lang w:eastAsia="fr-CA"/>
        </w:rPr>
        <w:t xml:space="preserve"> </w:t>
      </w:r>
      <w:r w:rsidR="009C0416" w:rsidRPr="00E9586D">
        <w:rPr>
          <w:rFonts w:eastAsia="Times New Roman" w:cstheme="minorHAnsi"/>
          <w:lang w:eastAsia="fr-CA"/>
        </w:rPr>
        <w:t>à compter du 7 février 2021</w:t>
      </w:r>
      <w:r w:rsidR="007A6A7E" w:rsidRPr="00E9586D">
        <w:rPr>
          <w:rFonts w:eastAsia="Times New Roman" w:cstheme="minorHAnsi"/>
          <w:lang w:eastAsia="fr-CA"/>
        </w:rPr>
        <w:t xml:space="preserve">, </w:t>
      </w:r>
      <w:r w:rsidR="007A6A7E" w:rsidRPr="00E9586D">
        <w:rPr>
          <w:rFonts w:cstheme="minorHAnsi"/>
        </w:rPr>
        <w:t>date à laquelle la Constitution stipule formellement la fin du mandat du président</w:t>
      </w:r>
      <w:r w:rsidR="004230EF" w:rsidRPr="00E9586D">
        <w:rPr>
          <w:rFonts w:cstheme="minorHAnsi"/>
        </w:rPr>
        <w:t xml:space="preserve">. </w:t>
      </w:r>
      <w:r w:rsidR="009C0416" w:rsidRPr="00E9586D">
        <w:rPr>
          <w:rFonts w:eastAsia="Times New Roman" w:cstheme="minorHAnsi"/>
          <w:lang w:eastAsia="fr-CA"/>
        </w:rPr>
        <w:t>Ce gouvernement</w:t>
      </w:r>
      <w:r w:rsidR="006B0A16" w:rsidRPr="00E9586D">
        <w:rPr>
          <w:rFonts w:eastAsia="Times New Roman" w:cstheme="minorHAnsi"/>
          <w:lang w:eastAsia="fr-CA"/>
        </w:rPr>
        <w:t>,</w:t>
      </w:r>
      <w:r w:rsidR="009C0416" w:rsidRPr="00E9586D">
        <w:rPr>
          <w:rFonts w:eastAsia="Times New Roman" w:cstheme="minorHAnsi"/>
          <w:lang w:eastAsia="fr-CA"/>
        </w:rPr>
        <w:t xml:space="preserve"> </w:t>
      </w:r>
      <w:r w:rsidR="008268C8" w:rsidRPr="00E9586D">
        <w:rPr>
          <w:rFonts w:eastAsia="Times New Roman" w:cstheme="minorHAnsi"/>
          <w:lang w:eastAsia="fr-CA"/>
        </w:rPr>
        <w:t xml:space="preserve">accompagné par une instance de transition, </w:t>
      </w:r>
      <w:r w:rsidR="009C0416" w:rsidRPr="00E9586D">
        <w:rPr>
          <w:rFonts w:eastAsia="Times New Roman" w:cstheme="minorHAnsi"/>
          <w:lang w:eastAsia="fr-CA"/>
        </w:rPr>
        <w:t xml:space="preserve">devrait avoir </w:t>
      </w:r>
      <w:r w:rsidR="007565B4" w:rsidRPr="00E9586D">
        <w:rPr>
          <w:rFonts w:eastAsia="Times New Roman" w:cstheme="minorHAnsi"/>
          <w:lang w:eastAsia="fr-CA"/>
        </w:rPr>
        <w:t xml:space="preserve">un </w:t>
      </w:r>
      <w:r w:rsidR="009C0416" w:rsidRPr="00E9586D">
        <w:rPr>
          <w:rFonts w:eastAsia="Times New Roman" w:cstheme="minorHAnsi"/>
          <w:lang w:eastAsia="fr-CA"/>
        </w:rPr>
        <w:t xml:space="preserve">mandat </w:t>
      </w:r>
      <w:r w:rsidR="00A9456E" w:rsidRPr="00E9586D">
        <w:rPr>
          <w:rFonts w:eastAsia="Times New Roman" w:cstheme="minorHAnsi"/>
          <w:lang w:eastAsia="fr-CA"/>
        </w:rPr>
        <w:t xml:space="preserve">d’une durée </w:t>
      </w:r>
      <w:r w:rsidR="00AD2112" w:rsidRPr="00E9586D">
        <w:rPr>
          <w:rFonts w:eastAsia="Times New Roman" w:cstheme="minorHAnsi"/>
          <w:lang w:eastAsia="fr-CA"/>
        </w:rPr>
        <w:t>d’</w:t>
      </w:r>
      <w:r w:rsidR="009C0416" w:rsidRPr="00E9586D">
        <w:rPr>
          <w:rFonts w:eastAsia="Times New Roman" w:cstheme="minorHAnsi"/>
          <w:lang w:eastAsia="fr-CA"/>
        </w:rPr>
        <w:t>au moins deux ans</w:t>
      </w:r>
      <w:r w:rsidR="003D5355" w:rsidRPr="00E9586D">
        <w:rPr>
          <w:rFonts w:eastAsia="Times New Roman" w:cstheme="minorHAnsi"/>
          <w:lang w:eastAsia="fr-CA"/>
        </w:rPr>
        <w:t>. De plus, il</w:t>
      </w:r>
      <w:r w:rsidR="008268C8" w:rsidRPr="00E9586D">
        <w:rPr>
          <w:rFonts w:eastAsia="Times New Roman" w:cstheme="minorHAnsi"/>
          <w:lang w:eastAsia="fr-CA"/>
        </w:rPr>
        <w:t xml:space="preserve"> serait établi selon une procédure institutionnelle précise, déterminée de manière concertée au sein de la société civile et de l’opposition, qui assurerait son terme limité et son indépendance, </w:t>
      </w:r>
      <w:r w:rsidR="007565B4" w:rsidRPr="00E9586D">
        <w:rPr>
          <w:rFonts w:eastAsia="Times New Roman" w:cstheme="minorHAnsi"/>
          <w:lang w:eastAsia="fr-CA"/>
        </w:rPr>
        <w:t>afin</w:t>
      </w:r>
      <w:r w:rsidR="009C0416" w:rsidRPr="00E9586D">
        <w:rPr>
          <w:rFonts w:eastAsia="Times New Roman" w:cstheme="minorHAnsi"/>
          <w:lang w:eastAsia="fr-CA"/>
        </w:rPr>
        <w:t xml:space="preserve"> </w:t>
      </w:r>
      <w:r w:rsidR="00A9456E" w:rsidRPr="00E9586D">
        <w:rPr>
          <w:rFonts w:eastAsia="Times New Roman" w:cstheme="minorHAnsi"/>
          <w:lang w:eastAsia="fr-CA"/>
        </w:rPr>
        <w:t xml:space="preserve">de </w:t>
      </w:r>
      <w:r w:rsidR="009C0416" w:rsidRPr="00E9586D">
        <w:rPr>
          <w:rFonts w:eastAsia="Times New Roman" w:cstheme="minorHAnsi"/>
          <w:lang w:eastAsia="fr-CA"/>
        </w:rPr>
        <w:t>travailler à l’adoption d’une nouvelle constitution selon les vœux d</w:t>
      </w:r>
      <w:r w:rsidR="003D5355" w:rsidRPr="00E9586D">
        <w:rPr>
          <w:rFonts w:eastAsia="Times New Roman" w:cstheme="minorHAnsi"/>
          <w:lang w:eastAsia="fr-CA"/>
        </w:rPr>
        <w:t>u peuple haïtien</w:t>
      </w:r>
      <w:r w:rsidR="009C0416" w:rsidRPr="00E9586D">
        <w:rPr>
          <w:rFonts w:eastAsia="Times New Roman" w:cstheme="minorHAnsi"/>
          <w:lang w:eastAsia="fr-CA"/>
        </w:rPr>
        <w:t xml:space="preserve">, </w:t>
      </w:r>
      <w:r w:rsidR="007565B4" w:rsidRPr="00E9586D">
        <w:rPr>
          <w:rFonts w:eastAsia="Times New Roman" w:cstheme="minorHAnsi"/>
          <w:lang w:eastAsia="fr-CA"/>
        </w:rPr>
        <w:t xml:space="preserve">de </w:t>
      </w:r>
      <w:r w:rsidR="009C0416" w:rsidRPr="00E9586D">
        <w:rPr>
          <w:rFonts w:eastAsia="Times New Roman" w:cstheme="minorHAnsi"/>
          <w:lang w:eastAsia="fr-CA"/>
        </w:rPr>
        <w:t xml:space="preserve">préparer de nouvelles élections, </w:t>
      </w:r>
      <w:r w:rsidR="007565B4" w:rsidRPr="00E9586D">
        <w:rPr>
          <w:rFonts w:eastAsia="Times New Roman" w:cstheme="minorHAnsi"/>
          <w:lang w:eastAsia="fr-CA"/>
        </w:rPr>
        <w:t>d’</w:t>
      </w:r>
      <w:r w:rsidR="009C0416" w:rsidRPr="00E9586D">
        <w:rPr>
          <w:rFonts w:eastAsia="Times New Roman" w:cstheme="minorHAnsi"/>
          <w:lang w:eastAsia="fr-CA"/>
        </w:rPr>
        <w:t xml:space="preserve">adopter un plan pour soulager les misères de la population, </w:t>
      </w:r>
      <w:r w:rsidR="007565B4" w:rsidRPr="00E9586D">
        <w:rPr>
          <w:rFonts w:eastAsia="Times New Roman" w:cstheme="minorHAnsi"/>
          <w:lang w:eastAsia="fr-CA"/>
        </w:rPr>
        <w:t xml:space="preserve">de </w:t>
      </w:r>
      <w:r w:rsidR="009C0416" w:rsidRPr="00E9586D">
        <w:rPr>
          <w:rFonts w:eastAsia="Times New Roman" w:cstheme="minorHAnsi"/>
          <w:lang w:eastAsia="fr-CA"/>
        </w:rPr>
        <w:t>remettre de l’ordre dans l’administration publique, et</w:t>
      </w:r>
      <w:r w:rsidR="007565B4" w:rsidRPr="00E9586D">
        <w:rPr>
          <w:rFonts w:eastAsia="Times New Roman" w:cstheme="minorHAnsi"/>
          <w:lang w:eastAsia="fr-CA"/>
        </w:rPr>
        <w:t xml:space="preserve"> de</w:t>
      </w:r>
      <w:r w:rsidR="009C0416" w:rsidRPr="00E9586D">
        <w:rPr>
          <w:rFonts w:eastAsia="Times New Roman" w:cstheme="minorHAnsi"/>
          <w:lang w:eastAsia="fr-CA"/>
        </w:rPr>
        <w:t xml:space="preserve"> re</w:t>
      </w:r>
      <w:r w:rsidR="003D5355" w:rsidRPr="00E9586D">
        <w:rPr>
          <w:rFonts w:eastAsia="Times New Roman" w:cstheme="minorHAnsi"/>
          <w:lang w:eastAsia="fr-CA"/>
        </w:rPr>
        <w:t>staurer</w:t>
      </w:r>
      <w:r w:rsidR="009C0416" w:rsidRPr="00E9586D">
        <w:rPr>
          <w:rFonts w:eastAsia="Times New Roman" w:cstheme="minorHAnsi"/>
          <w:lang w:eastAsia="fr-CA"/>
        </w:rPr>
        <w:t xml:space="preserve"> le système judiciaire.</w:t>
      </w:r>
    </w:p>
    <w:p w14:paraId="4E3D22AE" w14:textId="5415C1A2" w:rsidR="00331597" w:rsidRPr="00E9586D" w:rsidRDefault="00331597" w:rsidP="00DD4083">
      <w:pPr>
        <w:rPr>
          <w:rFonts w:eastAsia="Times New Roman" w:cstheme="minorHAnsi"/>
          <w:lang w:eastAsia="fr-CA"/>
        </w:rPr>
      </w:pPr>
      <w:r w:rsidRPr="00E9586D">
        <w:rPr>
          <w:rFonts w:eastAsia="Times New Roman" w:cstheme="minorHAnsi"/>
          <w:lang w:eastAsia="fr-CA"/>
        </w:rPr>
        <w:lastRenderedPageBreak/>
        <w:t xml:space="preserve">Nous demandons de plus une rencontre avec vous afin de discuter des meilleurs moyens de favoriser une transition démocratique en Haïti, dans le respect de sa souveraineté. </w:t>
      </w:r>
    </w:p>
    <w:p w14:paraId="0246C4AD" w14:textId="02CC7606" w:rsidR="00AF7596" w:rsidRPr="003A715B" w:rsidRDefault="003A715B" w:rsidP="00340F8C">
      <w:pPr>
        <w:rPr>
          <w:rFonts w:cstheme="minorHAnsi"/>
          <w:lang w:val="fr-FR"/>
        </w:rPr>
      </w:pPr>
      <w:r>
        <w:rPr>
          <w:rFonts w:cstheme="minorHAnsi"/>
          <w:color w:val="333333"/>
          <w:shd w:val="clear" w:color="auto" w:fill="FFFFFF"/>
        </w:rPr>
        <w:t>Nous vous prions</w:t>
      </w:r>
      <w:r w:rsidRPr="003A715B">
        <w:rPr>
          <w:rFonts w:cstheme="minorHAnsi"/>
          <w:color w:val="333333"/>
          <w:shd w:val="clear" w:color="auto" w:fill="FFFFFF"/>
        </w:rPr>
        <w:t xml:space="preserve"> d’agréer, Monsieur le Premier Ministre, l’expression de </w:t>
      </w:r>
      <w:r>
        <w:rPr>
          <w:rFonts w:cstheme="minorHAnsi"/>
          <w:color w:val="333333"/>
          <w:shd w:val="clear" w:color="auto" w:fill="FFFFFF"/>
        </w:rPr>
        <w:t>notre</w:t>
      </w:r>
      <w:r w:rsidRPr="003A715B">
        <w:rPr>
          <w:rFonts w:cstheme="minorHAnsi"/>
          <w:color w:val="333333"/>
          <w:shd w:val="clear" w:color="auto" w:fill="FFFFFF"/>
        </w:rPr>
        <w:t xml:space="preserve"> très haute considération</w:t>
      </w:r>
      <w:r>
        <w:rPr>
          <w:rFonts w:cstheme="minorHAnsi"/>
          <w:color w:val="333333"/>
          <w:shd w:val="clear" w:color="auto" w:fill="FFFFFF"/>
        </w:rPr>
        <w:t>.</w:t>
      </w:r>
      <w:r w:rsidR="00AF7596" w:rsidRPr="003A715B">
        <w:rPr>
          <w:rFonts w:cstheme="minorHAnsi"/>
          <w:lang w:val="fr-FR"/>
        </w:rPr>
        <w:t xml:space="preserve"> </w:t>
      </w:r>
    </w:p>
    <w:p w14:paraId="07DA1327" w14:textId="59021A02" w:rsidR="00707D0A" w:rsidRDefault="00DD4083" w:rsidP="00FB5079">
      <w:pPr>
        <w:spacing w:before="100" w:beforeAutospacing="1" w:after="100" w:afterAutospacing="1" w:line="240" w:lineRule="auto"/>
        <w:jc w:val="both"/>
        <w:rPr>
          <w:rFonts w:eastAsia="Times New Roman" w:cstheme="minorHAnsi"/>
          <w:lang w:eastAsia="fr-CA"/>
        </w:rPr>
      </w:pPr>
      <w:r w:rsidRPr="00E9586D">
        <w:rPr>
          <w:rFonts w:eastAsia="Times New Roman" w:cstheme="minorHAnsi"/>
          <w:lang w:eastAsia="fr-CA"/>
        </w:rPr>
        <w:t>L</w:t>
      </w:r>
      <w:r w:rsidR="00FB5079" w:rsidRPr="00E9586D">
        <w:rPr>
          <w:rFonts w:eastAsia="Times New Roman" w:cstheme="minorHAnsi"/>
          <w:lang w:eastAsia="fr-CA"/>
        </w:rPr>
        <w:t>a Concertation pour Haïti</w:t>
      </w:r>
      <w:r w:rsidR="008F7BBE">
        <w:rPr>
          <w:rStyle w:val="Appelnotedebasdep"/>
          <w:rFonts w:eastAsia="Times New Roman" w:cstheme="minorHAnsi"/>
          <w:lang w:eastAsia="fr-CA"/>
        </w:rPr>
        <w:footnoteReference w:id="2"/>
      </w:r>
      <w:r w:rsidR="00FB5079" w:rsidRPr="00E9586D">
        <w:rPr>
          <w:rFonts w:eastAsia="Times New Roman" w:cstheme="minorHAnsi"/>
          <w:lang w:eastAsia="fr-CA"/>
        </w:rPr>
        <w:t xml:space="preserve"> </w:t>
      </w:r>
    </w:p>
    <w:p w14:paraId="7CFC9CD1" w14:textId="77777777" w:rsidR="003A715B" w:rsidRPr="00E9586D" w:rsidRDefault="003A715B" w:rsidP="003A715B">
      <w:pPr>
        <w:pStyle w:val="NormalWeb"/>
        <w:spacing w:before="0" w:beforeAutospacing="0" w:after="0" w:afterAutospacing="0" w:line="276" w:lineRule="auto"/>
        <w:rPr>
          <w:rFonts w:asciiTheme="minorHAnsi" w:hAnsiTheme="minorHAnsi" w:cstheme="minorHAnsi"/>
          <w:sz w:val="22"/>
          <w:szCs w:val="22"/>
          <w:lang w:val="fr-FR"/>
        </w:rPr>
      </w:pPr>
      <w:proofErr w:type="spellStart"/>
      <w:r>
        <w:rPr>
          <w:rFonts w:cstheme="minorHAnsi"/>
        </w:rPr>
        <w:t>c.c</w:t>
      </w:r>
      <w:proofErr w:type="spellEnd"/>
      <w:r>
        <w:rPr>
          <w:rFonts w:cstheme="minorHAnsi"/>
        </w:rPr>
        <w:t xml:space="preserve"> : </w:t>
      </w:r>
      <w:r w:rsidRPr="00E9586D">
        <w:rPr>
          <w:rFonts w:asciiTheme="minorHAnsi" w:hAnsiTheme="minorHAnsi" w:cstheme="minorHAnsi"/>
          <w:sz w:val="22"/>
          <w:szCs w:val="22"/>
          <w:lang w:val="fr-FR"/>
        </w:rPr>
        <w:t>L’honorable Marc Garneau</w:t>
      </w:r>
    </w:p>
    <w:p w14:paraId="0218FBBC" w14:textId="77777777" w:rsidR="003A715B" w:rsidRDefault="003A715B" w:rsidP="003A715B">
      <w:pPr>
        <w:pStyle w:val="NormalWeb"/>
        <w:spacing w:before="0" w:beforeAutospacing="0" w:after="0" w:afterAutospacing="0" w:line="276" w:lineRule="auto"/>
        <w:rPr>
          <w:rFonts w:asciiTheme="minorHAnsi" w:hAnsiTheme="minorHAnsi" w:cstheme="minorHAnsi"/>
          <w:sz w:val="22"/>
          <w:szCs w:val="22"/>
          <w:lang w:val="fr-FR"/>
        </w:rPr>
      </w:pPr>
      <w:r w:rsidRPr="00E9586D">
        <w:rPr>
          <w:rFonts w:asciiTheme="minorHAnsi" w:hAnsiTheme="minorHAnsi" w:cstheme="minorHAnsi"/>
          <w:sz w:val="22"/>
          <w:szCs w:val="22"/>
          <w:lang w:val="fr-FR"/>
        </w:rPr>
        <w:t>Ministre des Affaires étrangères du Canada</w:t>
      </w:r>
    </w:p>
    <w:p w14:paraId="74D97C18" w14:textId="5EDBE8F8" w:rsidR="00734E9A" w:rsidRPr="00734E9A" w:rsidRDefault="007A4F44" w:rsidP="003A715B">
      <w:pPr>
        <w:pStyle w:val="NormalWeb"/>
        <w:spacing w:before="0" w:beforeAutospacing="0" w:after="0" w:afterAutospacing="0" w:line="276" w:lineRule="auto"/>
        <w:rPr>
          <w:rFonts w:asciiTheme="minorHAnsi" w:hAnsiTheme="minorHAnsi" w:cstheme="minorHAnsi"/>
          <w:sz w:val="22"/>
          <w:szCs w:val="22"/>
          <w:lang w:val="fr-FR"/>
        </w:rPr>
      </w:pPr>
      <w:hyperlink r:id="rId13" w:history="1">
        <w:r w:rsidR="00734E9A" w:rsidRPr="00734E9A">
          <w:rPr>
            <w:rStyle w:val="Lienhypertexte"/>
            <w:rFonts w:asciiTheme="minorHAnsi" w:hAnsiTheme="minorHAnsi" w:cstheme="minorHAnsi"/>
            <w:color w:val="224014"/>
            <w:sz w:val="22"/>
            <w:szCs w:val="22"/>
            <w:shd w:val="clear" w:color="auto" w:fill="FFFFFF"/>
          </w:rPr>
          <w:t>marc.garneau@parl.gc.ca</w:t>
        </w:r>
      </w:hyperlink>
    </w:p>
    <w:p w14:paraId="229EEE1C" w14:textId="0900C119" w:rsidR="003A715B" w:rsidRPr="003A715B" w:rsidRDefault="003A715B" w:rsidP="00FB5079">
      <w:pPr>
        <w:spacing w:before="100" w:beforeAutospacing="1" w:after="100" w:afterAutospacing="1" w:line="240" w:lineRule="auto"/>
        <w:jc w:val="both"/>
        <w:rPr>
          <w:rFonts w:eastAsia="Times New Roman" w:cstheme="minorHAnsi"/>
          <w:lang w:val="fr-FR" w:eastAsia="fr-CA"/>
        </w:rPr>
      </w:pPr>
    </w:p>
    <w:p w14:paraId="4432062D" w14:textId="0B05EBA0" w:rsidR="00211154" w:rsidRPr="00E9586D" w:rsidRDefault="00211154" w:rsidP="00FB5079">
      <w:pPr>
        <w:spacing w:before="100" w:beforeAutospacing="1" w:after="100" w:afterAutospacing="1" w:line="240" w:lineRule="auto"/>
        <w:jc w:val="both"/>
        <w:rPr>
          <w:rFonts w:eastAsia="Times New Roman" w:cstheme="minorHAnsi"/>
          <w:color w:val="000000"/>
        </w:rPr>
      </w:pPr>
      <w:r w:rsidRPr="00E9586D">
        <w:rPr>
          <w:rFonts w:eastAsia="Times New Roman" w:cstheme="minorHAnsi"/>
          <w:b/>
          <w:color w:val="000000"/>
        </w:rPr>
        <w:t>Cette démarche est soutenue</w:t>
      </w:r>
      <w:r w:rsidRPr="00E9586D">
        <w:rPr>
          <w:rFonts w:eastAsia="Times New Roman" w:cstheme="minorHAnsi"/>
          <w:color w:val="000000"/>
        </w:rPr>
        <w:t xml:space="preserve"> </w:t>
      </w:r>
      <w:r w:rsidRPr="00E9586D">
        <w:rPr>
          <w:rFonts w:eastAsia="Times New Roman" w:cstheme="minorHAnsi"/>
          <w:b/>
          <w:color w:val="000000"/>
        </w:rPr>
        <w:t>par</w:t>
      </w:r>
    </w:p>
    <w:p w14:paraId="505FBF3B" w14:textId="77777777" w:rsidR="003A067D" w:rsidRDefault="003A067D" w:rsidP="003A067D">
      <w:pPr>
        <w:rPr>
          <w:rFonts w:ascii="Calibri" w:eastAsia="Times New Roman" w:hAnsi="Calibri" w:cs="Calibri"/>
          <w:color w:val="000000"/>
        </w:rPr>
      </w:pPr>
      <w:r>
        <w:rPr>
          <w:rFonts w:ascii="Calibri" w:eastAsia="Times New Roman" w:hAnsi="Calibri" w:cs="Calibri"/>
          <w:color w:val="000000"/>
        </w:rPr>
        <w:t xml:space="preserve">Alliance de la fonction publique du Canada (AFPC) </w:t>
      </w:r>
    </w:p>
    <w:p w14:paraId="0438084A" w14:textId="7B1737B3" w:rsidR="003A067D" w:rsidRDefault="003A067D" w:rsidP="003A067D">
      <w:pPr>
        <w:rPr>
          <w:rFonts w:ascii="Calibri" w:eastAsia="Times New Roman" w:hAnsi="Calibri" w:cs="Calibri"/>
          <w:color w:val="000000"/>
        </w:rPr>
      </w:pPr>
      <w:r>
        <w:rPr>
          <w:rFonts w:ascii="Calibri" w:eastAsia="Times New Roman" w:hAnsi="Calibri" w:cs="Calibri"/>
          <w:color w:val="000000"/>
        </w:rPr>
        <w:t>Alliance du personnel professionnel et technique de la santé et des services sociaux du Québec (APTS)</w:t>
      </w:r>
    </w:p>
    <w:p w14:paraId="44D61B48" w14:textId="5EDCD631" w:rsidR="00211154" w:rsidRPr="00E9586D" w:rsidRDefault="00211154" w:rsidP="00FB5079">
      <w:pPr>
        <w:spacing w:before="100" w:beforeAutospacing="1" w:after="100" w:afterAutospacing="1" w:line="240" w:lineRule="auto"/>
        <w:jc w:val="both"/>
        <w:rPr>
          <w:rFonts w:eastAsia="Times New Roman" w:cstheme="minorHAnsi"/>
          <w:lang w:eastAsia="fr-CA"/>
        </w:rPr>
      </w:pPr>
      <w:r w:rsidRPr="00E9586D">
        <w:rPr>
          <w:rFonts w:eastAsia="Times New Roman" w:cstheme="minorHAnsi"/>
          <w:lang w:eastAsia="fr-CA"/>
        </w:rPr>
        <w:t>Alternatives</w:t>
      </w:r>
    </w:p>
    <w:p w14:paraId="7D9A616C" w14:textId="4536498B" w:rsidR="00CE2AB9" w:rsidRPr="00E9586D" w:rsidRDefault="00CE2AB9" w:rsidP="00FB5079">
      <w:pPr>
        <w:spacing w:before="100" w:beforeAutospacing="1" w:after="100" w:afterAutospacing="1" w:line="240" w:lineRule="auto"/>
        <w:jc w:val="both"/>
        <w:rPr>
          <w:rFonts w:eastAsia="Times New Roman" w:cstheme="minorHAnsi"/>
          <w:lang w:eastAsia="fr-CA"/>
        </w:rPr>
      </w:pPr>
      <w:r w:rsidRPr="00E9586D">
        <w:rPr>
          <w:rFonts w:eastAsia="Times New Roman" w:cstheme="minorHAnsi"/>
          <w:lang w:eastAsia="fr-CA"/>
        </w:rPr>
        <w:t>Artisans de paix internationale</w:t>
      </w:r>
    </w:p>
    <w:p w14:paraId="7CD8BC16" w14:textId="21B4931A" w:rsidR="00211154" w:rsidRDefault="00211154" w:rsidP="00FB5079">
      <w:pPr>
        <w:spacing w:before="100" w:beforeAutospacing="1" w:after="100" w:afterAutospacing="1" w:line="240" w:lineRule="auto"/>
        <w:jc w:val="both"/>
        <w:rPr>
          <w:rFonts w:eastAsia="Times New Roman" w:cstheme="minorHAnsi"/>
          <w:lang w:eastAsia="fr-CA"/>
        </w:rPr>
      </w:pPr>
      <w:r w:rsidRPr="00E9586D">
        <w:rPr>
          <w:rFonts w:eastAsia="Times New Roman" w:cstheme="minorHAnsi"/>
          <w:lang w:eastAsia="fr-CA"/>
        </w:rPr>
        <w:t>Association québécoise des organismes de coopération internationale (AQOCI)</w:t>
      </w:r>
    </w:p>
    <w:p w14:paraId="2EEA5B8C" w14:textId="6FA9359D" w:rsidR="000810CF" w:rsidRDefault="000810CF"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Carrefour de solidarité internationale de Sherbrooke</w:t>
      </w:r>
    </w:p>
    <w:p w14:paraId="12CE9B8C" w14:textId="2F0CAFB2" w:rsidR="00B85F34" w:rsidRPr="00E9586D" w:rsidRDefault="00B85F34"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Centrale des syndicats du Québec (CSQ)</w:t>
      </w:r>
    </w:p>
    <w:p w14:paraId="1A4D45C4" w14:textId="1F0BA3F0" w:rsidR="00211154" w:rsidRPr="00E9586D" w:rsidRDefault="00211154" w:rsidP="00FB5079">
      <w:pPr>
        <w:spacing w:before="100" w:beforeAutospacing="1" w:after="100" w:afterAutospacing="1" w:line="240" w:lineRule="auto"/>
        <w:jc w:val="both"/>
        <w:rPr>
          <w:rFonts w:eastAsia="Times New Roman" w:cstheme="minorHAnsi"/>
          <w:lang w:eastAsia="fr-CA"/>
        </w:rPr>
      </w:pPr>
      <w:r w:rsidRPr="00E9586D">
        <w:rPr>
          <w:rFonts w:eastAsia="Times New Roman" w:cstheme="minorHAnsi"/>
          <w:lang w:eastAsia="fr-CA"/>
        </w:rPr>
        <w:t>Centre international de solidarité ouvrière (CISO)</w:t>
      </w:r>
    </w:p>
    <w:p w14:paraId="3824B9FF" w14:textId="5D99B570" w:rsidR="00CE2AB9" w:rsidRDefault="00CE2AB9" w:rsidP="00FB5079">
      <w:pPr>
        <w:spacing w:before="100" w:beforeAutospacing="1" w:after="100" w:afterAutospacing="1" w:line="240" w:lineRule="auto"/>
        <w:jc w:val="both"/>
        <w:rPr>
          <w:rFonts w:eastAsia="Times New Roman" w:cstheme="minorHAnsi"/>
          <w:lang w:eastAsia="fr-CA"/>
        </w:rPr>
      </w:pPr>
      <w:r w:rsidRPr="00E9586D">
        <w:rPr>
          <w:rFonts w:eastAsia="Times New Roman" w:cstheme="minorHAnsi"/>
          <w:lang w:eastAsia="fr-CA"/>
        </w:rPr>
        <w:t>Centre justice et foi</w:t>
      </w:r>
    </w:p>
    <w:p w14:paraId="7EA9A499" w14:textId="03577560" w:rsidR="000810CF" w:rsidRPr="00E9586D" w:rsidRDefault="000810CF"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Clowns Sans Frontières</w:t>
      </w:r>
    </w:p>
    <w:p w14:paraId="06298CED" w14:textId="1A3A5F72" w:rsidR="00211154" w:rsidRDefault="00211154" w:rsidP="00211154">
      <w:pPr>
        <w:spacing w:before="100" w:beforeAutospacing="1" w:after="100" w:afterAutospacing="1" w:line="240" w:lineRule="auto"/>
        <w:jc w:val="both"/>
        <w:rPr>
          <w:rFonts w:eastAsia="Times New Roman" w:cstheme="minorHAnsi"/>
          <w:lang w:eastAsia="fr-CA"/>
        </w:rPr>
      </w:pPr>
      <w:r w:rsidRPr="00E9586D">
        <w:rPr>
          <w:rFonts w:eastAsia="Times New Roman" w:cstheme="minorHAnsi"/>
          <w:lang w:eastAsia="fr-CA"/>
        </w:rPr>
        <w:t>Comité de solidarité / Trois-Rivières</w:t>
      </w:r>
    </w:p>
    <w:p w14:paraId="64F90BE4" w14:textId="77777777" w:rsidR="003A715B" w:rsidRDefault="000810CF" w:rsidP="003A715B">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Confédération des syndicats nationaux (CSN)</w:t>
      </w:r>
    </w:p>
    <w:p w14:paraId="088F7A84" w14:textId="77777777" w:rsidR="003A715B" w:rsidRDefault="003A715B" w:rsidP="003A715B">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lastRenderedPageBreak/>
        <w:t>Congrès du travail du Canada (CTC)</w:t>
      </w:r>
    </w:p>
    <w:p w14:paraId="6756E54F" w14:textId="035BCE08" w:rsidR="004C4393" w:rsidRPr="00E9586D" w:rsidRDefault="004C4393" w:rsidP="003A715B">
      <w:pPr>
        <w:spacing w:before="100" w:beforeAutospacing="1" w:after="100" w:afterAutospacing="1" w:line="240" w:lineRule="auto"/>
        <w:jc w:val="both"/>
        <w:rPr>
          <w:rFonts w:cstheme="minorHAnsi"/>
        </w:rPr>
      </w:pPr>
      <w:r w:rsidRPr="00E9586D">
        <w:rPr>
          <w:rFonts w:cstheme="minorHAnsi"/>
        </w:rPr>
        <w:t xml:space="preserve">Conseil central </w:t>
      </w:r>
      <w:r w:rsidR="007C213E" w:rsidRPr="00E9586D">
        <w:rPr>
          <w:rFonts w:cstheme="minorHAnsi"/>
        </w:rPr>
        <w:t xml:space="preserve">du </w:t>
      </w:r>
      <w:r w:rsidRPr="00E9586D">
        <w:rPr>
          <w:rFonts w:cstheme="minorHAnsi"/>
        </w:rPr>
        <w:t>Montréal métropolitain- CSN</w:t>
      </w:r>
      <w:r w:rsidR="007C213E" w:rsidRPr="00E9586D">
        <w:rPr>
          <w:rFonts w:cstheme="minorHAnsi"/>
        </w:rPr>
        <w:t xml:space="preserve"> (CCMM-CSN)</w:t>
      </w:r>
    </w:p>
    <w:p w14:paraId="2349E2BF" w14:textId="6957DC44" w:rsidR="00CE2AB9" w:rsidRDefault="00CE2AB9" w:rsidP="00FB5079">
      <w:pPr>
        <w:spacing w:before="100" w:beforeAutospacing="1" w:after="100" w:afterAutospacing="1" w:line="240" w:lineRule="auto"/>
        <w:jc w:val="both"/>
        <w:rPr>
          <w:rFonts w:eastAsia="Times New Roman" w:cstheme="minorHAnsi"/>
          <w:lang w:eastAsia="fr-CA"/>
        </w:rPr>
      </w:pPr>
      <w:r w:rsidRPr="00E9586D">
        <w:rPr>
          <w:rFonts w:eastAsia="Times New Roman" w:cstheme="minorHAnsi"/>
          <w:lang w:eastAsia="fr-CA"/>
        </w:rPr>
        <w:t>Conseil régional FTQ du Montréal métropolitain (CRFTQMM)</w:t>
      </w:r>
    </w:p>
    <w:p w14:paraId="497ABF19" w14:textId="623474FF" w:rsidR="000810CF" w:rsidRDefault="000810CF"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Développement et paix – Caritas Canada</w:t>
      </w:r>
    </w:p>
    <w:p w14:paraId="14BD1430" w14:textId="55FD4CD1" w:rsidR="00B85F34" w:rsidRPr="00E9586D" w:rsidRDefault="00B85F34"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Église unie du Canada</w:t>
      </w:r>
    </w:p>
    <w:p w14:paraId="23D5FAE9" w14:textId="24071694" w:rsidR="00F03CEA" w:rsidRDefault="00F03CEA" w:rsidP="00FB5079">
      <w:pPr>
        <w:spacing w:before="100" w:beforeAutospacing="1" w:after="100" w:afterAutospacing="1" w:line="240" w:lineRule="auto"/>
        <w:jc w:val="both"/>
        <w:rPr>
          <w:rFonts w:eastAsia="Times New Roman" w:cstheme="minorHAnsi"/>
          <w:lang w:eastAsia="fr-CA"/>
        </w:rPr>
      </w:pPr>
      <w:r w:rsidRPr="00E9586D">
        <w:rPr>
          <w:rFonts w:eastAsia="Times New Roman" w:cstheme="minorHAnsi"/>
          <w:lang w:eastAsia="fr-CA"/>
        </w:rPr>
        <w:t>Fédération interprofessionnelle de la santé du Québec (FIQ)</w:t>
      </w:r>
    </w:p>
    <w:p w14:paraId="3EF9F712" w14:textId="7A561152" w:rsidR="00993C13" w:rsidRPr="00E9586D" w:rsidRDefault="00993C13"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Fédération des travailleurs et travailleuses du Québec (FTQ)</w:t>
      </w:r>
    </w:p>
    <w:p w14:paraId="65FE15D2" w14:textId="52E373D8" w:rsidR="00211154" w:rsidRDefault="00211154" w:rsidP="00211154">
      <w:pPr>
        <w:pStyle w:val="xmsonormal"/>
        <w:rPr>
          <w:rFonts w:asciiTheme="minorHAnsi" w:hAnsiTheme="minorHAnsi" w:cstheme="minorHAnsi"/>
          <w:sz w:val="22"/>
          <w:szCs w:val="22"/>
        </w:rPr>
      </w:pPr>
      <w:r w:rsidRPr="00E9586D">
        <w:rPr>
          <w:rFonts w:asciiTheme="minorHAnsi" w:hAnsiTheme="minorHAnsi" w:cstheme="minorHAnsi"/>
          <w:sz w:val="22"/>
          <w:szCs w:val="22"/>
        </w:rPr>
        <w:t>Fédération nationale des enseignantes et enseignants du Québec (FNEEQ-CSN)</w:t>
      </w:r>
    </w:p>
    <w:p w14:paraId="7AE00573" w14:textId="7F3E00C3" w:rsidR="00993C13" w:rsidRDefault="00993C13" w:rsidP="00211154">
      <w:pPr>
        <w:pStyle w:val="xmsonormal"/>
        <w:rPr>
          <w:rFonts w:asciiTheme="minorHAnsi" w:hAnsiTheme="minorHAnsi" w:cstheme="minorHAnsi"/>
          <w:sz w:val="22"/>
          <w:szCs w:val="22"/>
        </w:rPr>
      </w:pPr>
    </w:p>
    <w:p w14:paraId="08B03FF0" w14:textId="410AAFA4" w:rsidR="00993C13" w:rsidRDefault="00993C13" w:rsidP="00734E9A">
      <w:pPr>
        <w:pStyle w:val="xmsonormal"/>
        <w:rPr>
          <w:rFonts w:asciiTheme="minorHAnsi" w:hAnsiTheme="minorHAnsi" w:cstheme="minorHAnsi"/>
          <w:sz w:val="22"/>
          <w:szCs w:val="22"/>
        </w:rPr>
      </w:pPr>
      <w:r>
        <w:rPr>
          <w:rFonts w:asciiTheme="minorHAnsi" w:hAnsiTheme="minorHAnsi" w:cstheme="minorHAnsi"/>
          <w:sz w:val="22"/>
          <w:szCs w:val="22"/>
        </w:rPr>
        <w:t>Fonds humanitaire des Métallos</w:t>
      </w:r>
    </w:p>
    <w:p w14:paraId="3EDBA1C2" w14:textId="77777777" w:rsidR="00734E9A" w:rsidRDefault="00734E9A" w:rsidP="00734E9A">
      <w:pPr>
        <w:spacing w:line="240" w:lineRule="auto"/>
        <w:rPr>
          <w:rFonts w:ascii="Calibri" w:eastAsia="Times New Roman" w:hAnsi="Calibri" w:cs="Calibri"/>
          <w:color w:val="000000"/>
        </w:rPr>
      </w:pPr>
    </w:p>
    <w:p w14:paraId="566FB9D6" w14:textId="77777777" w:rsidR="003A067D" w:rsidRDefault="003A067D" w:rsidP="00734E9A">
      <w:pPr>
        <w:spacing w:line="240" w:lineRule="auto"/>
        <w:rPr>
          <w:rFonts w:ascii="Calibri" w:eastAsia="Times New Roman" w:hAnsi="Calibri" w:cs="Calibri"/>
          <w:color w:val="000000"/>
        </w:rPr>
      </w:pPr>
      <w:r>
        <w:rPr>
          <w:rFonts w:ascii="Calibri" w:eastAsia="Times New Roman" w:hAnsi="Calibri" w:cs="Calibri"/>
          <w:color w:val="000000"/>
        </w:rPr>
        <w:t>Syndicat canadien de la fonction publique (SCFP)</w:t>
      </w:r>
    </w:p>
    <w:p w14:paraId="7CECD248" w14:textId="77777777" w:rsidR="00966944" w:rsidRDefault="00966944" w:rsidP="00966944">
      <w:pPr>
        <w:spacing w:before="100" w:beforeAutospacing="1" w:after="100" w:afterAutospacing="1" w:line="240" w:lineRule="auto"/>
        <w:jc w:val="both"/>
        <w:rPr>
          <w:rFonts w:eastAsia="Times New Roman" w:cstheme="minorHAnsi"/>
          <w:color w:val="000000"/>
        </w:rPr>
      </w:pPr>
      <w:r w:rsidRPr="00E9586D">
        <w:rPr>
          <w:rFonts w:eastAsia="Times New Roman" w:cstheme="minorHAnsi"/>
          <w:color w:val="000000"/>
        </w:rPr>
        <w:t>Syndicat des Métallos du Québec</w:t>
      </w:r>
    </w:p>
    <w:p w14:paraId="11793A79" w14:textId="4D24F6F1" w:rsidR="000810CF" w:rsidRDefault="000810CF" w:rsidP="00966944">
      <w:pPr>
        <w:spacing w:before="100" w:beforeAutospacing="1" w:after="100" w:afterAutospacing="1" w:line="240" w:lineRule="auto"/>
        <w:jc w:val="both"/>
        <w:rPr>
          <w:rFonts w:eastAsia="Times New Roman" w:cstheme="minorHAnsi"/>
          <w:color w:val="000000"/>
        </w:rPr>
      </w:pPr>
      <w:r>
        <w:rPr>
          <w:rFonts w:eastAsia="Times New Roman" w:cstheme="minorHAnsi"/>
          <w:color w:val="000000"/>
        </w:rPr>
        <w:t>Terres Sans Frontières</w:t>
      </w:r>
    </w:p>
    <w:p w14:paraId="1E2251A5" w14:textId="6201EB38" w:rsidR="000810CF" w:rsidRDefault="000810CF" w:rsidP="00966944">
      <w:pPr>
        <w:spacing w:before="100" w:beforeAutospacing="1" w:after="100" w:afterAutospacing="1" w:line="240" w:lineRule="auto"/>
        <w:jc w:val="both"/>
        <w:rPr>
          <w:rFonts w:eastAsia="Times New Roman" w:cstheme="minorHAnsi"/>
          <w:color w:val="000000"/>
        </w:rPr>
      </w:pPr>
      <w:proofErr w:type="spellStart"/>
      <w:r>
        <w:rPr>
          <w:rFonts w:eastAsia="Times New Roman" w:cstheme="minorHAnsi"/>
          <w:color w:val="000000"/>
        </w:rPr>
        <w:t>Unifor</w:t>
      </w:r>
      <w:proofErr w:type="spellEnd"/>
      <w:r>
        <w:rPr>
          <w:rFonts w:eastAsia="Times New Roman" w:cstheme="minorHAnsi"/>
          <w:color w:val="000000"/>
        </w:rPr>
        <w:t>-Québec</w:t>
      </w:r>
    </w:p>
    <w:p w14:paraId="45B978D2" w14:textId="77777777" w:rsidR="003A067D" w:rsidRPr="00E9586D" w:rsidRDefault="003A067D" w:rsidP="00966944">
      <w:pPr>
        <w:spacing w:before="100" w:beforeAutospacing="1" w:after="100" w:afterAutospacing="1" w:line="240" w:lineRule="auto"/>
        <w:jc w:val="both"/>
        <w:rPr>
          <w:rFonts w:eastAsia="Times New Roman" w:cstheme="minorHAnsi"/>
          <w:lang w:eastAsia="fr-CA"/>
        </w:rPr>
      </w:pPr>
    </w:p>
    <w:p w14:paraId="089BB76D" w14:textId="62179727" w:rsidR="00707D0A" w:rsidRDefault="008815AA" w:rsidP="00FB5079">
      <w:pPr>
        <w:spacing w:before="100" w:beforeAutospacing="1" w:after="100" w:afterAutospacing="1" w:line="240" w:lineRule="auto"/>
        <w:jc w:val="both"/>
        <w:rPr>
          <w:rFonts w:eastAsia="Times New Roman" w:cstheme="minorHAnsi"/>
          <w:lang w:eastAsia="fr-CA"/>
        </w:rPr>
      </w:pPr>
      <w:r>
        <w:rPr>
          <w:rFonts w:eastAsia="Times New Roman" w:cstheme="minorHAnsi"/>
          <w:lang w:eastAsia="fr-CA"/>
        </w:rPr>
        <w:t xml:space="preserve">Contact </w:t>
      </w:r>
    </w:p>
    <w:p w14:paraId="11AE2D96" w14:textId="7622D7D3" w:rsidR="008815AA" w:rsidRDefault="008815AA" w:rsidP="008815AA">
      <w:pPr>
        <w:spacing w:after="0" w:line="240" w:lineRule="auto"/>
        <w:jc w:val="both"/>
        <w:rPr>
          <w:rFonts w:eastAsia="Times New Roman" w:cstheme="minorHAnsi"/>
          <w:lang w:eastAsia="fr-CA"/>
        </w:rPr>
      </w:pPr>
      <w:r>
        <w:rPr>
          <w:rFonts w:eastAsia="Times New Roman" w:cstheme="minorHAnsi"/>
          <w:lang w:eastAsia="fr-CA"/>
        </w:rPr>
        <w:t xml:space="preserve">Hélène </w:t>
      </w:r>
      <w:proofErr w:type="spellStart"/>
      <w:r>
        <w:rPr>
          <w:rFonts w:eastAsia="Times New Roman" w:cstheme="minorHAnsi"/>
          <w:lang w:eastAsia="fr-CA"/>
        </w:rPr>
        <w:t>Gobeil</w:t>
      </w:r>
      <w:proofErr w:type="spellEnd"/>
    </w:p>
    <w:p w14:paraId="32F5F136" w14:textId="437FC81A" w:rsidR="008815AA" w:rsidRDefault="008815AA" w:rsidP="008815AA">
      <w:pPr>
        <w:spacing w:after="0" w:line="240" w:lineRule="auto"/>
        <w:jc w:val="both"/>
        <w:rPr>
          <w:rFonts w:eastAsia="Times New Roman" w:cstheme="minorHAnsi"/>
          <w:lang w:eastAsia="fr-CA"/>
        </w:rPr>
      </w:pPr>
      <w:r>
        <w:rPr>
          <w:rFonts w:eastAsia="Times New Roman" w:cstheme="minorHAnsi"/>
          <w:lang w:eastAsia="fr-CA"/>
        </w:rPr>
        <w:t xml:space="preserve">Responsable des communications </w:t>
      </w:r>
    </w:p>
    <w:p w14:paraId="6F344674" w14:textId="182C5FF2" w:rsidR="008815AA" w:rsidRDefault="008815AA" w:rsidP="008815AA">
      <w:pPr>
        <w:spacing w:after="0" w:line="240" w:lineRule="auto"/>
        <w:jc w:val="both"/>
        <w:rPr>
          <w:rFonts w:eastAsia="Times New Roman" w:cstheme="minorHAnsi"/>
          <w:lang w:eastAsia="fr-CA"/>
        </w:rPr>
      </w:pPr>
      <w:r>
        <w:rPr>
          <w:rFonts w:eastAsia="Times New Roman" w:cstheme="minorHAnsi"/>
          <w:lang w:eastAsia="fr-CA"/>
        </w:rPr>
        <w:t>AQOCI</w:t>
      </w:r>
    </w:p>
    <w:p w14:paraId="0BDB0276" w14:textId="76DE9976" w:rsidR="008815AA" w:rsidRDefault="008815AA" w:rsidP="008815AA">
      <w:pPr>
        <w:spacing w:after="0" w:line="240" w:lineRule="auto"/>
        <w:jc w:val="both"/>
        <w:rPr>
          <w:rFonts w:eastAsia="Times New Roman" w:cstheme="minorHAnsi"/>
          <w:lang w:eastAsia="fr-CA"/>
        </w:rPr>
      </w:pPr>
      <w:r>
        <w:rPr>
          <w:rFonts w:eastAsia="Times New Roman" w:cstheme="minorHAnsi"/>
          <w:lang w:eastAsia="fr-CA"/>
        </w:rPr>
        <w:t>438-828-2965</w:t>
      </w:r>
    </w:p>
    <w:p w14:paraId="6BFA2808" w14:textId="467FCBC2" w:rsidR="008815AA" w:rsidRDefault="008815AA" w:rsidP="008815AA">
      <w:pPr>
        <w:spacing w:after="0" w:line="240" w:lineRule="auto"/>
        <w:jc w:val="both"/>
        <w:rPr>
          <w:rFonts w:eastAsia="Times New Roman" w:cstheme="minorHAnsi"/>
          <w:lang w:eastAsia="fr-CA"/>
        </w:rPr>
      </w:pPr>
      <w:r>
        <w:rPr>
          <w:rFonts w:eastAsia="Times New Roman" w:cstheme="minorHAnsi"/>
          <w:lang w:eastAsia="fr-CA"/>
        </w:rPr>
        <w:t>communications@aqoci.qc.ca</w:t>
      </w:r>
    </w:p>
    <w:bookmarkEnd w:id="0"/>
    <w:p w14:paraId="638AD6CC" w14:textId="77777777" w:rsidR="005E1E9E" w:rsidRPr="00E9586D" w:rsidRDefault="005E1E9E">
      <w:pPr>
        <w:spacing w:before="100" w:beforeAutospacing="1" w:after="100" w:afterAutospacing="1" w:line="240" w:lineRule="auto"/>
        <w:jc w:val="both"/>
        <w:rPr>
          <w:rFonts w:eastAsia="Times New Roman" w:cstheme="minorHAnsi"/>
          <w:lang w:eastAsia="fr-CA"/>
        </w:rPr>
      </w:pPr>
    </w:p>
    <w:sectPr w:rsidR="005E1E9E" w:rsidRPr="00E9586D">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B5D61" w14:textId="77777777" w:rsidR="00A27535" w:rsidRDefault="00A27535" w:rsidP="003D6428">
      <w:pPr>
        <w:spacing w:after="0" w:line="240" w:lineRule="auto"/>
      </w:pPr>
      <w:r>
        <w:separator/>
      </w:r>
    </w:p>
  </w:endnote>
  <w:endnote w:type="continuationSeparator" w:id="0">
    <w:p w14:paraId="6CB7E7B9" w14:textId="77777777" w:rsidR="00A27535" w:rsidRDefault="00A27535" w:rsidP="003D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365DA" w14:textId="77777777" w:rsidR="006B0A16" w:rsidRDefault="006B0A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F9E99" w14:textId="77777777" w:rsidR="006B0A16" w:rsidRDefault="006B0A1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C2806" w14:textId="77777777" w:rsidR="006B0A16" w:rsidRDefault="006B0A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BE8E6" w14:textId="77777777" w:rsidR="00A27535" w:rsidRDefault="00A27535" w:rsidP="003D6428">
      <w:pPr>
        <w:spacing w:after="0" w:line="240" w:lineRule="auto"/>
      </w:pPr>
      <w:r>
        <w:separator/>
      </w:r>
    </w:p>
  </w:footnote>
  <w:footnote w:type="continuationSeparator" w:id="0">
    <w:p w14:paraId="52D23555" w14:textId="77777777" w:rsidR="00A27535" w:rsidRDefault="00A27535" w:rsidP="003D6428">
      <w:pPr>
        <w:spacing w:after="0" w:line="240" w:lineRule="auto"/>
      </w:pPr>
      <w:r>
        <w:continuationSeparator/>
      </w:r>
    </w:p>
  </w:footnote>
  <w:footnote w:id="1">
    <w:p w14:paraId="75E49EDB" w14:textId="77777777" w:rsidR="004230EF" w:rsidRPr="00AF7596" w:rsidRDefault="004230EF" w:rsidP="004230EF">
      <w:pPr>
        <w:spacing w:before="100" w:beforeAutospacing="1" w:after="100" w:afterAutospacing="1" w:line="240" w:lineRule="auto"/>
        <w:rPr>
          <w:rFonts w:eastAsia="Times New Roman" w:cstheme="minorHAnsi"/>
          <w:sz w:val="20"/>
          <w:szCs w:val="20"/>
          <w:lang w:eastAsia="fr-CA"/>
        </w:rPr>
      </w:pPr>
      <w:r w:rsidRPr="00AF7596">
        <w:rPr>
          <w:rStyle w:val="Appelnotedebasdep"/>
          <w:sz w:val="20"/>
          <w:szCs w:val="20"/>
        </w:rPr>
        <w:footnoteRef/>
      </w:r>
      <w:r w:rsidRPr="00AF7596">
        <w:rPr>
          <w:sz w:val="20"/>
          <w:szCs w:val="20"/>
        </w:rPr>
        <w:t xml:space="preserve"> </w:t>
      </w:r>
      <w:proofErr w:type="spellStart"/>
      <w:r w:rsidRPr="00AF7596">
        <w:rPr>
          <w:sz w:val="20"/>
          <w:szCs w:val="20"/>
        </w:rPr>
        <w:t>Laënnec</w:t>
      </w:r>
      <w:proofErr w:type="spellEnd"/>
      <w:r w:rsidRPr="00AF7596">
        <w:rPr>
          <w:sz w:val="20"/>
          <w:szCs w:val="20"/>
        </w:rPr>
        <w:t xml:space="preserve"> </w:t>
      </w:r>
      <w:proofErr w:type="spellStart"/>
      <w:r w:rsidRPr="00AF7596">
        <w:rPr>
          <w:sz w:val="20"/>
          <w:szCs w:val="20"/>
        </w:rPr>
        <w:t>Hurbon</w:t>
      </w:r>
      <w:proofErr w:type="spellEnd"/>
      <w:r w:rsidRPr="00AF7596">
        <w:rPr>
          <w:rFonts w:eastAsia="Times New Roman" w:cstheme="minorHAnsi"/>
          <w:sz w:val="20"/>
          <w:szCs w:val="20"/>
          <w:lang w:eastAsia="fr-CA"/>
        </w:rPr>
        <w:t xml:space="preserve">, </w:t>
      </w:r>
      <w:hyperlink r:id="rId1" w:history="1">
        <w:r w:rsidRPr="00AF7596">
          <w:rPr>
            <w:rStyle w:val="Lienhypertexte"/>
            <w:rFonts w:eastAsia="Times New Roman" w:cstheme="minorHAnsi"/>
            <w:sz w:val="20"/>
            <w:szCs w:val="20"/>
            <w:lang w:eastAsia="fr-CA"/>
          </w:rPr>
          <w:t>https://blogs.mediapart.fr/laennec-hurbon/blog/310121/l-image-de-l-onu-et-la-democratie-en-haiti</w:t>
        </w:r>
      </w:hyperlink>
    </w:p>
    <w:p w14:paraId="5EAF392F" w14:textId="77777777" w:rsidR="004230EF" w:rsidRPr="00AF7596" w:rsidRDefault="004230EF" w:rsidP="004230EF">
      <w:pPr>
        <w:pStyle w:val="Notedebasdepage"/>
      </w:pPr>
    </w:p>
  </w:footnote>
  <w:footnote w:id="2">
    <w:p w14:paraId="40ACA65A" w14:textId="19E43111" w:rsidR="008F7BBE" w:rsidRDefault="008F7BBE">
      <w:pPr>
        <w:pStyle w:val="Notedebasdepage"/>
      </w:pPr>
      <w:r>
        <w:rPr>
          <w:rStyle w:val="Appelnotedebasdep"/>
        </w:rPr>
        <w:footnoteRef/>
      </w:r>
      <w:r>
        <w:t xml:space="preserve"> </w:t>
      </w:r>
      <w:r w:rsidRPr="00AF7596">
        <w:rPr>
          <w:rFonts w:cstheme="minorHAnsi"/>
        </w:rPr>
        <w:t>La C</w:t>
      </w:r>
      <w:r>
        <w:rPr>
          <w:rFonts w:cstheme="minorHAnsi"/>
        </w:rPr>
        <w:t xml:space="preserve">oncertation pour Haïti, l’instigatrice de cette lettre, </w:t>
      </w:r>
      <w:r w:rsidRPr="00AF7596">
        <w:rPr>
          <w:rFonts w:cstheme="minorHAnsi"/>
        </w:rPr>
        <w:t>est une</w:t>
      </w:r>
      <w:r w:rsidRPr="00AF7596">
        <w:rPr>
          <w:rFonts w:cstheme="minorHAnsi"/>
          <w:lang w:val="fr-FR"/>
        </w:rPr>
        <w:t xml:space="preserve"> coalition de solidarité avec Haïti regroupant des organisations de la société civile québécoise œuvrant sur le terrain en Haïti et des individus, dont le mandat consiste à promouvoir la solidarité canadienne et québécoise avec le peuple haïtien.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9850" w14:textId="77777777" w:rsidR="006B0A16" w:rsidRDefault="006B0A1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2EC3E" w14:textId="77777777" w:rsidR="006B0A16" w:rsidRDefault="006B0A1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07E2C" w14:textId="77777777" w:rsidR="006B0A16" w:rsidRDefault="006B0A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51ADA"/>
    <w:multiLevelType w:val="hybridMultilevel"/>
    <w:tmpl w:val="084462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59"/>
    <w:rsid w:val="0002326D"/>
    <w:rsid w:val="00037A15"/>
    <w:rsid w:val="00050F6D"/>
    <w:rsid w:val="00074613"/>
    <w:rsid w:val="000810CF"/>
    <w:rsid w:val="00082DD9"/>
    <w:rsid w:val="00087C06"/>
    <w:rsid w:val="000D7797"/>
    <w:rsid w:val="0010145B"/>
    <w:rsid w:val="00133362"/>
    <w:rsid w:val="00141647"/>
    <w:rsid w:val="00175ABA"/>
    <w:rsid w:val="00211154"/>
    <w:rsid w:val="00230257"/>
    <w:rsid w:val="0026013F"/>
    <w:rsid w:val="00263B1D"/>
    <w:rsid w:val="00280959"/>
    <w:rsid w:val="002E3558"/>
    <w:rsid w:val="00331597"/>
    <w:rsid w:val="00340F8C"/>
    <w:rsid w:val="003421CF"/>
    <w:rsid w:val="00361182"/>
    <w:rsid w:val="00391151"/>
    <w:rsid w:val="003A067D"/>
    <w:rsid w:val="003A715B"/>
    <w:rsid w:val="003C48FF"/>
    <w:rsid w:val="003D5355"/>
    <w:rsid w:val="003D5533"/>
    <w:rsid w:val="003D6428"/>
    <w:rsid w:val="004230EF"/>
    <w:rsid w:val="00431D0D"/>
    <w:rsid w:val="00434234"/>
    <w:rsid w:val="00441D1C"/>
    <w:rsid w:val="00454B6F"/>
    <w:rsid w:val="00483B6C"/>
    <w:rsid w:val="004C4393"/>
    <w:rsid w:val="004D7332"/>
    <w:rsid w:val="004E2175"/>
    <w:rsid w:val="00512B07"/>
    <w:rsid w:val="00514ED2"/>
    <w:rsid w:val="00536A9F"/>
    <w:rsid w:val="005E1E9E"/>
    <w:rsid w:val="005E251F"/>
    <w:rsid w:val="005F58A2"/>
    <w:rsid w:val="00601952"/>
    <w:rsid w:val="00603098"/>
    <w:rsid w:val="006076E8"/>
    <w:rsid w:val="006148B6"/>
    <w:rsid w:val="006536BC"/>
    <w:rsid w:val="006611B6"/>
    <w:rsid w:val="006B0A16"/>
    <w:rsid w:val="006D5DC5"/>
    <w:rsid w:val="00707D0A"/>
    <w:rsid w:val="00734E9A"/>
    <w:rsid w:val="00740D06"/>
    <w:rsid w:val="007565B4"/>
    <w:rsid w:val="00775045"/>
    <w:rsid w:val="007A4F44"/>
    <w:rsid w:val="007A6A7E"/>
    <w:rsid w:val="007B3668"/>
    <w:rsid w:val="007C213E"/>
    <w:rsid w:val="007C5C33"/>
    <w:rsid w:val="007D6B45"/>
    <w:rsid w:val="008055D6"/>
    <w:rsid w:val="0082598A"/>
    <w:rsid w:val="008268C8"/>
    <w:rsid w:val="00842521"/>
    <w:rsid w:val="008815AA"/>
    <w:rsid w:val="008D78A2"/>
    <w:rsid w:val="008F7BBE"/>
    <w:rsid w:val="00924BE1"/>
    <w:rsid w:val="00966944"/>
    <w:rsid w:val="00993C13"/>
    <w:rsid w:val="009B4CD2"/>
    <w:rsid w:val="009C0416"/>
    <w:rsid w:val="009C0D4B"/>
    <w:rsid w:val="009C2721"/>
    <w:rsid w:val="009C2A39"/>
    <w:rsid w:val="009C57E7"/>
    <w:rsid w:val="009E075E"/>
    <w:rsid w:val="00A27535"/>
    <w:rsid w:val="00A34B4E"/>
    <w:rsid w:val="00A74704"/>
    <w:rsid w:val="00A8508C"/>
    <w:rsid w:val="00A9456E"/>
    <w:rsid w:val="00AD2112"/>
    <w:rsid w:val="00AD7009"/>
    <w:rsid w:val="00AF7596"/>
    <w:rsid w:val="00B225F6"/>
    <w:rsid w:val="00B25AC8"/>
    <w:rsid w:val="00B4774B"/>
    <w:rsid w:val="00B51028"/>
    <w:rsid w:val="00B85F34"/>
    <w:rsid w:val="00BC0D37"/>
    <w:rsid w:val="00C00E91"/>
    <w:rsid w:val="00C22A97"/>
    <w:rsid w:val="00C27C3E"/>
    <w:rsid w:val="00C30A25"/>
    <w:rsid w:val="00C51B31"/>
    <w:rsid w:val="00C763F9"/>
    <w:rsid w:val="00C95F77"/>
    <w:rsid w:val="00CE264C"/>
    <w:rsid w:val="00CE2AB9"/>
    <w:rsid w:val="00CE4459"/>
    <w:rsid w:val="00D542F0"/>
    <w:rsid w:val="00D77120"/>
    <w:rsid w:val="00D914F1"/>
    <w:rsid w:val="00DA5855"/>
    <w:rsid w:val="00DD4083"/>
    <w:rsid w:val="00DE3AC8"/>
    <w:rsid w:val="00DE4440"/>
    <w:rsid w:val="00E9586D"/>
    <w:rsid w:val="00F03CEA"/>
    <w:rsid w:val="00F218BD"/>
    <w:rsid w:val="00F23D5F"/>
    <w:rsid w:val="00F61646"/>
    <w:rsid w:val="00F76D9C"/>
    <w:rsid w:val="00F77CCD"/>
    <w:rsid w:val="00FB5079"/>
    <w:rsid w:val="00FE08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F39F2E"/>
  <w15:chartTrackingRefBased/>
  <w15:docId w15:val="{1C570ED1-0C8C-446A-B807-F1B71B86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E4459"/>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Marquedecommentaire">
    <w:name w:val="annotation reference"/>
    <w:basedOn w:val="Policepardfaut"/>
    <w:uiPriority w:val="99"/>
    <w:semiHidden/>
    <w:unhideWhenUsed/>
    <w:rsid w:val="003D6428"/>
    <w:rPr>
      <w:sz w:val="16"/>
      <w:szCs w:val="16"/>
    </w:rPr>
  </w:style>
  <w:style w:type="paragraph" w:styleId="Commentaire">
    <w:name w:val="annotation text"/>
    <w:basedOn w:val="Normal"/>
    <w:link w:val="CommentaireCar"/>
    <w:uiPriority w:val="99"/>
    <w:semiHidden/>
    <w:unhideWhenUsed/>
    <w:rsid w:val="003D6428"/>
    <w:pPr>
      <w:spacing w:line="240" w:lineRule="auto"/>
    </w:pPr>
    <w:rPr>
      <w:sz w:val="20"/>
      <w:szCs w:val="20"/>
    </w:rPr>
  </w:style>
  <w:style w:type="character" w:customStyle="1" w:styleId="CommentaireCar">
    <w:name w:val="Commentaire Car"/>
    <w:basedOn w:val="Policepardfaut"/>
    <w:link w:val="Commentaire"/>
    <w:uiPriority w:val="99"/>
    <w:semiHidden/>
    <w:rsid w:val="003D6428"/>
    <w:rPr>
      <w:sz w:val="20"/>
      <w:szCs w:val="20"/>
    </w:rPr>
  </w:style>
  <w:style w:type="paragraph" w:styleId="Objetducommentaire">
    <w:name w:val="annotation subject"/>
    <w:basedOn w:val="Commentaire"/>
    <w:next w:val="Commentaire"/>
    <w:link w:val="ObjetducommentaireCar"/>
    <w:uiPriority w:val="99"/>
    <w:semiHidden/>
    <w:unhideWhenUsed/>
    <w:rsid w:val="003D6428"/>
    <w:rPr>
      <w:b/>
      <w:bCs/>
    </w:rPr>
  </w:style>
  <w:style w:type="character" w:customStyle="1" w:styleId="ObjetducommentaireCar">
    <w:name w:val="Objet du commentaire Car"/>
    <w:basedOn w:val="CommentaireCar"/>
    <w:link w:val="Objetducommentaire"/>
    <w:uiPriority w:val="99"/>
    <w:semiHidden/>
    <w:rsid w:val="003D6428"/>
    <w:rPr>
      <w:b/>
      <w:bCs/>
      <w:sz w:val="20"/>
      <w:szCs w:val="20"/>
    </w:rPr>
  </w:style>
  <w:style w:type="paragraph" w:styleId="Notedebasdepage">
    <w:name w:val="footnote text"/>
    <w:basedOn w:val="Normal"/>
    <w:link w:val="NotedebasdepageCar"/>
    <w:uiPriority w:val="99"/>
    <w:semiHidden/>
    <w:unhideWhenUsed/>
    <w:rsid w:val="003D642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D6428"/>
    <w:rPr>
      <w:sz w:val="20"/>
      <w:szCs w:val="20"/>
    </w:rPr>
  </w:style>
  <w:style w:type="character" w:styleId="Appelnotedebasdep">
    <w:name w:val="footnote reference"/>
    <w:basedOn w:val="Policepardfaut"/>
    <w:uiPriority w:val="99"/>
    <w:semiHidden/>
    <w:unhideWhenUsed/>
    <w:rsid w:val="003D6428"/>
    <w:rPr>
      <w:vertAlign w:val="superscript"/>
    </w:rPr>
  </w:style>
  <w:style w:type="character" w:styleId="Lienhypertexte">
    <w:name w:val="Hyperlink"/>
    <w:basedOn w:val="Policepardfaut"/>
    <w:uiPriority w:val="99"/>
    <w:unhideWhenUsed/>
    <w:rsid w:val="003D6428"/>
    <w:rPr>
      <w:color w:val="0563C1" w:themeColor="hyperlink"/>
      <w:u w:val="single"/>
    </w:rPr>
  </w:style>
  <w:style w:type="character" w:styleId="Lienhypertextesuivivisit">
    <w:name w:val="FollowedHyperlink"/>
    <w:basedOn w:val="Policepardfaut"/>
    <w:uiPriority w:val="99"/>
    <w:semiHidden/>
    <w:unhideWhenUsed/>
    <w:rsid w:val="00536A9F"/>
    <w:rPr>
      <w:color w:val="954F72" w:themeColor="followedHyperlink"/>
      <w:u w:val="single"/>
    </w:rPr>
  </w:style>
  <w:style w:type="paragraph" w:styleId="Rvision">
    <w:name w:val="Revision"/>
    <w:hidden/>
    <w:uiPriority w:val="99"/>
    <w:semiHidden/>
    <w:rsid w:val="00B51028"/>
    <w:pPr>
      <w:spacing w:after="0" w:line="240" w:lineRule="auto"/>
    </w:pPr>
  </w:style>
  <w:style w:type="paragraph" w:styleId="En-tte">
    <w:name w:val="header"/>
    <w:basedOn w:val="Normal"/>
    <w:link w:val="En-tteCar"/>
    <w:uiPriority w:val="99"/>
    <w:unhideWhenUsed/>
    <w:rsid w:val="009C0D4B"/>
    <w:pPr>
      <w:tabs>
        <w:tab w:val="center" w:pos="4320"/>
        <w:tab w:val="right" w:pos="8640"/>
      </w:tabs>
      <w:spacing w:after="0" w:line="240" w:lineRule="auto"/>
    </w:pPr>
  </w:style>
  <w:style w:type="character" w:customStyle="1" w:styleId="En-tteCar">
    <w:name w:val="En-tête Car"/>
    <w:basedOn w:val="Policepardfaut"/>
    <w:link w:val="En-tte"/>
    <w:uiPriority w:val="99"/>
    <w:rsid w:val="009C0D4B"/>
  </w:style>
  <w:style w:type="paragraph" w:styleId="Pieddepage">
    <w:name w:val="footer"/>
    <w:basedOn w:val="Normal"/>
    <w:link w:val="PieddepageCar"/>
    <w:uiPriority w:val="99"/>
    <w:unhideWhenUsed/>
    <w:rsid w:val="009C0D4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0D4B"/>
  </w:style>
  <w:style w:type="paragraph" w:styleId="Textedebulles">
    <w:name w:val="Balloon Text"/>
    <w:basedOn w:val="Normal"/>
    <w:link w:val="TextedebullesCar"/>
    <w:uiPriority w:val="99"/>
    <w:semiHidden/>
    <w:unhideWhenUsed/>
    <w:rsid w:val="006B0A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B0A16"/>
    <w:rPr>
      <w:rFonts w:ascii="Segoe UI" w:hAnsi="Segoe UI" w:cs="Segoe UI"/>
      <w:sz w:val="18"/>
      <w:szCs w:val="18"/>
    </w:rPr>
  </w:style>
  <w:style w:type="paragraph" w:customStyle="1" w:styleId="xmsonormal">
    <w:name w:val="x_msonormal"/>
    <w:basedOn w:val="Normal"/>
    <w:rsid w:val="00211154"/>
    <w:pPr>
      <w:spacing w:after="0" w:line="240" w:lineRule="auto"/>
    </w:pPr>
    <w:rPr>
      <w:rFonts w:ascii="Times New Roman" w:hAnsi="Times New Roman" w:cs="Times New Roman"/>
      <w:sz w:val="24"/>
      <w:szCs w:val="24"/>
      <w:lang w:eastAsia="fr-CA"/>
    </w:rPr>
  </w:style>
  <w:style w:type="paragraph" w:styleId="Paragraphedeliste">
    <w:name w:val="List Paragraph"/>
    <w:basedOn w:val="Normal"/>
    <w:uiPriority w:val="34"/>
    <w:qFormat/>
    <w:rsid w:val="00DD4083"/>
    <w:pPr>
      <w:spacing w:after="0" w:line="240" w:lineRule="auto"/>
      <w:ind w:left="720"/>
      <w:contextualSpacing/>
    </w:pPr>
    <w:rPr>
      <w:rFonts w:eastAsiaTheme="minorEastAsia"/>
      <w:sz w:val="24"/>
      <w:szCs w:val="24"/>
      <w:lang w:val="fr-FR" w:eastAsia="fr-FR"/>
    </w:rPr>
  </w:style>
  <w:style w:type="character" w:customStyle="1" w:styleId="Mentionnonrsolue1">
    <w:name w:val="Mention non résolue1"/>
    <w:basedOn w:val="Policepardfaut"/>
    <w:uiPriority w:val="99"/>
    <w:semiHidden/>
    <w:unhideWhenUsed/>
    <w:rsid w:val="00AF7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32501">
      <w:bodyDiv w:val="1"/>
      <w:marLeft w:val="0"/>
      <w:marRight w:val="0"/>
      <w:marTop w:val="0"/>
      <w:marBottom w:val="0"/>
      <w:divBdr>
        <w:top w:val="none" w:sz="0" w:space="0" w:color="auto"/>
        <w:left w:val="none" w:sz="0" w:space="0" w:color="auto"/>
        <w:bottom w:val="none" w:sz="0" w:space="0" w:color="auto"/>
        <w:right w:val="none" w:sz="0" w:space="0" w:color="auto"/>
      </w:divBdr>
    </w:div>
    <w:div w:id="1574240560">
      <w:bodyDiv w:val="1"/>
      <w:marLeft w:val="0"/>
      <w:marRight w:val="0"/>
      <w:marTop w:val="0"/>
      <w:marBottom w:val="0"/>
      <w:divBdr>
        <w:top w:val="none" w:sz="0" w:space="0" w:color="auto"/>
        <w:left w:val="none" w:sz="0" w:space="0" w:color="auto"/>
        <w:bottom w:val="none" w:sz="0" w:space="0" w:color="auto"/>
        <w:right w:val="none" w:sz="0" w:space="0" w:color="auto"/>
      </w:divBdr>
    </w:div>
    <w:div w:id="18957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c.garneau@parl.gc.ca"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ustin.trudeau@parl.gc.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logs.mediapart.fr/laennec-hurbon/blog/310121/l-image-de-l-onu-et-la-democratie-en-hait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A394CB47132A4496DBE4D72B9A5CEE" ma:contentTypeVersion="10" ma:contentTypeDescription="Crée un document." ma:contentTypeScope="" ma:versionID="247b314256316e89347b9fa32ea87a0e">
  <xsd:schema xmlns:xsd="http://www.w3.org/2001/XMLSchema" xmlns:xs="http://www.w3.org/2001/XMLSchema" xmlns:p="http://schemas.microsoft.com/office/2006/metadata/properties" xmlns:ns2="a485fab0-49ae-4dce-a3ca-1827d12f3ee3" targetNamespace="http://schemas.microsoft.com/office/2006/metadata/properties" ma:root="true" ma:fieldsID="31421a496049cb19d9b0279cdb6aec36" ns2:_="">
    <xsd:import namespace="a485fab0-49ae-4dce-a3ca-1827d12f3e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ab0-49ae-4dce-a3ca-1827d12f3e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5B0D9-D560-4E88-8379-F7B728D6619B}">
  <ds:schemaRefs>
    <ds:schemaRef ds:uri="http://schemas.microsoft.com/sharepoint/v3/contenttype/forms"/>
  </ds:schemaRefs>
</ds:datastoreItem>
</file>

<file path=customXml/itemProps2.xml><?xml version="1.0" encoding="utf-8"?>
<ds:datastoreItem xmlns:ds="http://schemas.openxmlformats.org/officeDocument/2006/customXml" ds:itemID="{A3AAA2FF-A202-4079-A2B6-A2A863149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5fab0-49ae-4dce-a3ca-1827d12f3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B21194-06C9-4C38-962C-0F01BF24535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485fab0-49ae-4dce-a3ca-1827d12f3ee3"/>
    <ds:schemaRef ds:uri="http://www.w3.org/XML/1998/namespace"/>
    <ds:schemaRef ds:uri="http://purl.org/dc/terms/"/>
  </ds:schemaRefs>
</ds:datastoreItem>
</file>

<file path=customXml/itemProps4.xml><?xml version="1.0" encoding="utf-8"?>
<ds:datastoreItem xmlns:ds="http://schemas.openxmlformats.org/officeDocument/2006/customXml" ds:itemID="{5BA4C785-4E69-4369-ACA9-DAFAEE48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1016</Words>
  <Characters>5589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Communications AQOCI</cp:lastModifiedBy>
  <cp:revision>3</cp:revision>
  <dcterms:created xsi:type="dcterms:W3CDTF">2021-03-08T14:51:00Z</dcterms:created>
  <dcterms:modified xsi:type="dcterms:W3CDTF">2021-03-11T13:42:00Z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0x010100E7A394CB47132A4496DBE4D72B9A5CEE</vt:lpwstr>
  </property>
</Properties>
</file>